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7B3C3553" w:rsidR="00BD15EB" w:rsidRDefault="00587955" w:rsidP="00C23D75">
      <w:pPr>
        <w:spacing w:after="160"/>
        <w:jc w:val="center"/>
        <w:rPr>
          <w:b/>
          <w:sz w:val="24"/>
          <w:szCs w:val="24"/>
        </w:rPr>
      </w:pPr>
      <w:r>
        <w:rPr>
          <w:b/>
          <w:sz w:val="24"/>
          <w:szCs w:val="24"/>
        </w:rPr>
        <w:t>Dissemination and Implementation Science</w:t>
      </w:r>
    </w:p>
    <w:p w14:paraId="07468DA4" w14:textId="502FFC8B" w:rsidR="008F1A72" w:rsidRPr="00587955" w:rsidRDefault="00587955" w:rsidP="00025668">
      <w:pPr>
        <w:jc w:val="center"/>
        <w:rPr>
          <w:sz w:val="18"/>
          <w:szCs w:val="18"/>
        </w:rPr>
      </w:pPr>
      <w:r w:rsidRPr="00587955">
        <w:rPr>
          <w:sz w:val="18"/>
          <w:szCs w:val="18"/>
        </w:rPr>
        <w:t>This certificate introduces the concepts of dissemination and implementation to students and other health professionals. The concepts learned while pursuing this certificate will assist researchers and practitioners in translating and testing research advances in public health and healthcare delivery to effective and efficient interventions in multiple settings.</w:t>
      </w:r>
    </w:p>
    <w:p w14:paraId="0E683E70" w14:textId="77777777" w:rsidR="00587955" w:rsidRPr="008F1A72" w:rsidRDefault="00587955"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826"/>
        <w:gridCol w:w="630"/>
        <w:gridCol w:w="3780"/>
        <w:gridCol w:w="180"/>
        <w:gridCol w:w="900"/>
        <w:gridCol w:w="630"/>
        <w:gridCol w:w="3420"/>
      </w:tblGrid>
      <w:tr w:rsidR="00DB3D70" w:rsidRPr="00BD15EB" w14:paraId="6338F158" w14:textId="77777777" w:rsidTr="00535029">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710" w:type="dxa"/>
            <w:gridSpan w:val="3"/>
            <w:tcBorders>
              <w:top w:val="nil"/>
              <w:left w:val="nil"/>
              <w:bottom w:val="nil"/>
              <w:right w:val="nil"/>
            </w:tcBorders>
            <w:vAlign w:val="center"/>
          </w:tcPr>
          <w:p w14:paraId="119F42C4" w14:textId="1B14CAB3" w:rsidR="00DB3D70" w:rsidRPr="00BD15EB" w:rsidRDefault="00DB3D70" w:rsidP="00E80293">
            <w:pPr>
              <w:jc w:val="right"/>
              <w:rPr>
                <w:sz w:val="18"/>
                <w:szCs w:val="18"/>
              </w:rPr>
            </w:pPr>
            <w:r w:rsidRPr="00BD15EB">
              <w:rPr>
                <w:sz w:val="18"/>
                <w:szCs w:val="18"/>
              </w:rPr>
              <w:t>Student</w:t>
            </w:r>
            <w:r w:rsidR="007006BA">
              <w:rPr>
                <w:sz w:val="18"/>
                <w:szCs w:val="18"/>
              </w:rPr>
              <w:t xml:space="preserve"> ID</w:t>
            </w:r>
            <w:r w:rsidRPr="00BD15EB">
              <w:rPr>
                <w:sz w:val="18"/>
                <w:szCs w:val="18"/>
              </w:rPr>
              <w:t xml:space="preserve"> Number:</w:t>
            </w:r>
          </w:p>
        </w:tc>
        <w:tc>
          <w:tcPr>
            <w:tcW w:w="342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055DFC65" w14:textId="77777777" w:rsidR="000F64C4" w:rsidRPr="0043223C" w:rsidRDefault="000F64C4" w:rsidP="000F64C4">
            <w:pPr>
              <w:rPr>
                <w:sz w:val="24"/>
                <w:szCs w:val="24"/>
              </w:rPr>
            </w:pPr>
          </w:p>
          <w:p w14:paraId="09FBF12D" w14:textId="352FA5C9" w:rsidR="00517252" w:rsidRPr="0043223C" w:rsidRDefault="000F64C4" w:rsidP="00BB4017">
            <w:pPr>
              <w:ind w:hanging="105"/>
              <w:rPr>
                <w:b/>
                <w:sz w:val="24"/>
                <w:szCs w:val="24"/>
              </w:rPr>
            </w:pPr>
            <w:r w:rsidRPr="0043223C">
              <w:rPr>
                <w:b/>
                <w:sz w:val="24"/>
                <w:szCs w:val="24"/>
              </w:rPr>
              <w:t xml:space="preserve">Degree-Seeking </w:t>
            </w:r>
            <w:r w:rsidR="00B746C1">
              <w:rPr>
                <w:b/>
                <w:sz w:val="24"/>
                <w:szCs w:val="24"/>
              </w:rPr>
              <w:t xml:space="preserve">&amp; Non-Degree-Seeking* </w:t>
            </w:r>
            <w:r w:rsidRPr="0043223C">
              <w:rPr>
                <w:b/>
                <w:sz w:val="24"/>
                <w:szCs w:val="24"/>
              </w:rPr>
              <w:t>Students Certificate Requirements</w:t>
            </w:r>
          </w:p>
        </w:tc>
      </w:tr>
      <w:tr w:rsidR="00BD15EB" w:rsidRPr="00BD15EB" w14:paraId="6C8080ED" w14:textId="77777777" w:rsidTr="00606E3A">
        <w:tc>
          <w:tcPr>
            <w:tcW w:w="144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3960" w:type="dxa"/>
            <w:gridSpan w:val="2"/>
            <w:shd w:val="clear" w:color="auto" w:fill="D9D9D9" w:themeFill="background1" w:themeFillShade="D9"/>
            <w:tcMar>
              <w:left w:w="0" w:type="dxa"/>
              <w:right w:w="0" w:type="dxa"/>
            </w:tcMar>
            <w:vAlign w:val="center"/>
          </w:tcPr>
          <w:p w14:paraId="7E511764" w14:textId="776D74E0" w:rsidR="009F05BE" w:rsidRPr="00BD15EB" w:rsidRDefault="009F05BE" w:rsidP="009F05BE">
            <w:pPr>
              <w:jc w:val="center"/>
              <w:rPr>
                <w:sz w:val="18"/>
                <w:szCs w:val="18"/>
              </w:rPr>
            </w:pPr>
            <w:r w:rsidRPr="00BD15EB">
              <w:rPr>
                <w:sz w:val="18"/>
                <w:szCs w:val="18"/>
              </w:rPr>
              <w:t>Ti</w:t>
            </w:r>
            <w:r w:rsidR="007006BA">
              <w:rPr>
                <w:sz w:val="18"/>
                <w:szCs w:val="18"/>
              </w:rPr>
              <w:t>t</w:t>
            </w:r>
            <w:r w:rsidRPr="00BD15EB">
              <w:rPr>
                <w:sz w:val="18"/>
                <w:szCs w:val="18"/>
              </w:rPr>
              <w:t>le</w:t>
            </w:r>
          </w:p>
        </w:tc>
        <w:tc>
          <w:tcPr>
            <w:tcW w:w="90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42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00794EC3">
        <w:tc>
          <w:tcPr>
            <w:tcW w:w="10980" w:type="dxa"/>
            <w:gridSpan w:val="8"/>
            <w:tcBorders>
              <w:bottom w:val="single" w:sz="4" w:space="0" w:color="auto"/>
            </w:tcBorders>
            <w:shd w:val="clear" w:color="auto" w:fill="8496B0" w:themeFill="text2" w:themeFillTint="99"/>
          </w:tcPr>
          <w:p w14:paraId="18DEE761" w14:textId="15477C0A" w:rsidR="009F05BE" w:rsidRPr="00BD15EB" w:rsidRDefault="00794EC3" w:rsidP="00621EA2">
            <w:pPr>
              <w:jc w:val="center"/>
              <w:rPr>
                <w:b/>
                <w:sz w:val="18"/>
                <w:szCs w:val="18"/>
              </w:rPr>
            </w:pPr>
            <w:r>
              <w:rPr>
                <w:b/>
                <w:sz w:val="18"/>
                <w:szCs w:val="18"/>
              </w:rPr>
              <w:t>Required Courses</w:t>
            </w:r>
          </w:p>
        </w:tc>
      </w:tr>
      <w:tr w:rsidR="009F05BE" w:rsidRPr="00BD15EB" w14:paraId="16096069" w14:textId="77777777" w:rsidTr="00587955">
        <w:tc>
          <w:tcPr>
            <w:tcW w:w="7560" w:type="dxa"/>
            <w:gridSpan w:val="7"/>
            <w:tcBorders>
              <w:bottom w:val="single" w:sz="4" w:space="0" w:color="auto"/>
              <w:right w:val="nil"/>
            </w:tcBorders>
            <w:shd w:val="clear" w:color="auto" w:fill="D5DCE4" w:themeFill="text2" w:themeFillTint="33"/>
            <w:tcMar>
              <w:left w:w="0" w:type="dxa"/>
              <w:right w:w="0" w:type="dxa"/>
            </w:tcMar>
            <w:vAlign w:val="center"/>
          </w:tcPr>
          <w:p w14:paraId="7365FC67" w14:textId="1A3F78FE" w:rsidR="009F05BE" w:rsidRPr="00BD15EB" w:rsidRDefault="00EF1040" w:rsidP="00621EA2">
            <w:pPr>
              <w:jc w:val="center"/>
              <w:rPr>
                <w:i/>
                <w:sz w:val="18"/>
                <w:szCs w:val="18"/>
              </w:rPr>
            </w:pPr>
            <w:r>
              <w:rPr>
                <w:i/>
                <w:sz w:val="18"/>
                <w:szCs w:val="18"/>
              </w:rPr>
              <w:t>12</w:t>
            </w:r>
            <w:r w:rsidR="00794EC3">
              <w:rPr>
                <w:i/>
                <w:sz w:val="18"/>
                <w:szCs w:val="18"/>
              </w:rPr>
              <w:t xml:space="preserve"> </w:t>
            </w:r>
            <w:r w:rsidR="009F05BE" w:rsidRPr="00BD15EB">
              <w:rPr>
                <w:i/>
                <w:sz w:val="18"/>
                <w:szCs w:val="18"/>
              </w:rPr>
              <w:t>credit hours</w:t>
            </w:r>
          </w:p>
        </w:tc>
        <w:tc>
          <w:tcPr>
            <w:tcW w:w="3420" w:type="dxa"/>
            <w:tcBorders>
              <w:left w:val="nil"/>
              <w:bottom w:val="single" w:sz="4" w:space="0" w:color="auto"/>
            </w:tcBorders>
            <w:shd w:val="clear" w:color="auto" w:fill="D5DCE4" w:themeFill="text2" w:themeFillTint="33"/>
          </w:tcPr>
          <w:p w14:paraId="2A90F4BA" w14:textId="1604B49F" w:rsidR="009F05BE" w:rsidRPr="00BD15EB" w:rsidRDefault="009F05BE" w:rsidP="00621EA2">
            <w:pPr>
              <w:jc w:val="center"/>
              <w:rPr>
                <w:i/>
                <w:sz w:val="18"/>
                <w:szCs w:val="18"/>
              </w:rPr>
            </w:pPr>
          </w:p>
        </w:tc>
      </w:tr>
      <w:tr w:rsidR="00587955" w:rsidRPr="00BD15EB" w14:paraId="407685E6" w14:textId="77777777" w:rsidTr="00354C75">
        <w:tc>
          <w:tcPr>
            <w:tcW w:w="7560" w:type="dxa"/>
            <w:gridSpan w:val="7"/>
            <w:tcBorders>
              <w:right w:val="nil"/>
            </w:tcBorders>
            <w:shd w:val="clear" w:color="auto" w:fill="E2EFD9" w:themeFill="accent6" w:themeFillTint="33"/>
            <w:tcMar>
              <w:left w:w="0" w:type="dxa"/>
              <w:right w:w="0" w:type="dxa"/>
            </w:tcMar>
            <w:vAlign w:val="center"/>
          </w:tcPr>
          <w:p w14:paraId="710422BD" w14:textId="61308F6C" w:rsidR="00587955" w:rsidRPr="00BD15EB" w:rsidRDefault="00587955" w:rsidP="00620441">
            <w:pPr>
              <w:jc w:val="center"/>
              <w:rPr>
                <w:i/>
                <w:sz w:val="18"/>
                <w:szCs w:val="18"/>
              </w:rPr>
            </w:pPr>
            <w:r>
              <w:rPr>
                <w:i/>
                <w:sz w:val="18"/>
                <w:szCs w:val="18"/>
              </w:rPr>
              <w:t>3 credit hours of selected required course – (see planning note 1)</w:t>
            </w:r>
          </w:p>
        </w:tc>
        <w:tc>
          <w:tcPr>
            <w:tcW w:w="3420" w:type="dxa"/>
            <w:tcBorders>
              <w:left w:val="nil"/>
            </w:tcBorders>
            <w:shd w:val="clear" w:color="auto" w:fill="E2EFD9" w:themeFill="accent6" w:themeFillTint="33"/>
            <w:tcMar>
              <w:left w:w="0" w:type="dxa"/>
              <w:right w:w="0" w:type="dxa"/>
            </w:tcMar>
            <w:vAlign w:val="center"/>
          </w:tcPr>
          <w:p w14:paraId="46B59DE0" w14:textId="77777777" w:rsidR="00587955" w:rsidRPr="00BD15EB" w:rsidRDefault="00587955" w:rsidP="00620441">
            <w:pPr>
              <w:jc w:val="center"/>
              <w:rPr>
                <w:sz w:val="18"/>
                <w:szCs w:val="18"/>
              </w:rPr>
            </w:pPr>
          </w:p>
        </w:tc>
      </w:tr>
      <w:tr w:rsidR="00587955" w:rsidRPr="00BD15EB" w14:paraId="018ACB04" w14:textId="77777777" w:rsidTr="00587955">
        <w:tc>
          <w:tcPr>
            <w:tcW w:w="1440" w:type="dxa"/>
            <w:gridSpan w:val="2"/>
            <w:tcBorders>
              <w:bottom w:val="single" w:sz="4" w:space="0" w:color="auto"/>
            </w:tcBorders>
            <w:tcMar>
              <w:left w:w="0" w:type="dxa"/>
              <w:right w:w="0" w:type="dxa"/>
            </w:tcMar>
            <w:vAlign w:val="center"/>
          </w:tcPr>
          <w:p w14:paraId="7F9274A8" w14:textId="77777777" w:rsidR="00587955" w:rsidRDefault="00587955" w:rsidP="00620441">
            <w:pPr>
              <w:rPr>
                <w:sz w:val="18"/>
                <w:szCs w:val="18"/>
              </w:rPr>
            </w:pPr>
          </w:p>
        </w:tc>
        <w:tc>
          <w:tcPr>
            <w:tcW w:w="630" w:type="dxa"/>
            <w:tcBorders>
              <w:bottom w:val="single" w:sz="4" w:space="0" w:color="auto"/>
            </w:tcBorders>
            <w:tcMar>
              <w:left w:w="0" w:type="dxa"/>
              <w:right w:w="0" w:type="dxa"/>
            </w:tcMar>
            <w:vAlign w:val="center"/>
          </w:tcPr>
          <w:p w14:paraId="30924612" w14:textId="07B3CF81" w:rsidR="00587955" w:rsidRDefault="00587955" w:rsidP="00620441">
            <w:pPr>
              <w:jc w:val="center"/>
              <w:rPr>
                <w:sz w:val="18"/>
                <w:szCs w:val="18"/>
              </w:rPr>
            </w:pPr>
            <w:r>
              <w:rPr>
                <w:sz w:val="18"/>
                <w:szCs w:val="18"/>
              </w:rPr>
              <w:t>3</w:t>
            </w:r>
          </w:p>
        </w:tc>
        <w:tc>
          <w:tcPr>
            <w:tcW w:w="3960" w:type="dxa"/>
            <w:gridSpan w:val="2"/>
            <w:tcBorders>
              <w:bottom w:val="single" w:sz="4" w:space="0" w:color="auto"/>
            </w:tcBorders>
            <w:tcMar>
              <w:left w:w="0" w:type="dxa"/>
              <w:right w:w="0" w:type="dxa"/>
            </w:tcMar>
            <w:vAlign w:val="center"/>
          </w:tcPr>
          <w:p w14:paraId="7696EFE3" w14:textId="77777777" w:rsidR="00587955" w:rsidRDefault="00587955" w:rsidP="00620441">
            <w:pPr>
              <w:rPr>
                <w:sz w:val="18"/>
                <w:szCs w:val="18"/>
              </w:rPr>
            </w:pPr>
          </w:p>
        </w:tc>
        <w:tc>
          <w:tcPr>
            <w:tcW w:w="900" w:type="dxa"/>
            <w:tcBorders>
              <w:bottom w:val="single" w:sz="4" w:space="0" w:color="auto"/>
            </w:tcBorders>
            <w:tcMar>
              <w:left w:w="0" w:type="dxa"/>
              <w:right w:w="0" w:type="dxa"/>
            </w:tcMar>
            <w:vAlign w:val="center"/>
          </w:tcPr>
          <w:p w14:paraId="177DBF05" w14:textId="77777777" w:rsidR="00587955" w:rsidRPr="00BD15EB" w:rsidRDefault="00587955" w:rsidP="00620441">
            <w:pPr>
              <w:jc w:val="center"/>
              <w:rPr>
                <w:sz w:val="18"/>
                <w:szCs w:val="18"/>
              </w:rPr>
            </w:pPr>
          </w:p>
        </w:tc>
        <w:tc>
          <w:tcPr>
            <w:tcW w:w="630" w:type="dxa"/>
            <w:tcBorders>
              <w:bottom w:val="single" w:sz="4" w:space="0" w:color="auto"/>
            </w:tcBorders>
            <w:tcMar>
              <w:left w:w="0" w:type="dxa"/>
              <w:right w:w="0" w:type="dxa"/>
            </w:tcMar>
          </w:tcPr>
          <w:p w14:paraId="4E15D77E" w14:textId="77777777" w:rsidR="00587955" w:rsidRPr="00BD15EB" w:rsidRDefault="00587955" w:rsidP="00620441">
            <w:pPr>
              <w:jc w:val="center"/>
              <w:rPr>
                <w:i/>
                <w:sz w:val="18"/>
                <w:szCs w:val="18"/>
              </w:rPr>
            </w:pPr>
          </w:p>
        </w:tc>
        <w:tc>
          <w:tcPr>
            <w:tcW w:w="3420" w:type="dxa"/>
            <w:tcBorders>
              <w:bottom w:val="single" w:sz="4" w:space="0" w:color="auto"/>
            </w:tcBorders>
            <w:tcMar>
              <w:left w:w="0" w:type="dxa"/>
              <w:right w:w="0" w:type="dxa"/>
            </w:tcMar>
            <w:vAlign w:val="center"/>
          </w:tcPr>
          <w:p w14:paraId="36F8CAD9" w14:textId="77777777" w:rsidR="00587955" w:rsidRPr="00BD15EB" w:rsidRDefault="00587955" w:rsidP="00620441">
            <w:pPr>
              <w:jc w:val="center"/>
              <w:rPr>
                <w:sz w:val="18"/>
                <w:szCs w:val="18"/>
              </w:rPr>
            </w:pPr>
          </w:p>
        </w:tc>
      </w:tr>
      <w:tr w:rsidR="00587955" w:rsidRPr="00BD15EB" w14:paraId="0D13D5E7" w14:textId="77777777" w:rsidTr="002A3712">
        <w:tc>
          <w:tcPr>
            <w:tcW w:w="7560" w:type="dxa"/>
            <w:gridSpan w:val="7"/>
            <w:tcBorders>
              <w:right w:val="nil"/>
            </w:tcBorders>
            <w:shd w:val="clear" w:color="auto" w:fill="E2EFD9" w:themeFill="accent6" w:themeFillTint="33"/>
            <w:tcMar>
              <w:left w:w="0" w:type="dxa"/>
              <w:right w:w="0" w:type="dxa"/>
            </w:tcMar>
            <w:vAlign w:val="center"/>
          </w:tcPr>
          <w:p w14:paraId="4E47ED51" w14:textId="2F6F1B23" w:rsidR="00587955" w:rsidRPr="00BD15EB" w:rsidRDefault="00587955" w:rsidP="00587955">
            <w:pPr>
              <w:jc w:val="center"/>
              <w:rPr>
                <w:i/>
                <w:sz w:val="18"/>
                <w:szCs w:val="18"/>
              </w:rPr>
            </w:pPr>
            <w:r>
              <w:rPr>
                <w:i/>
                <w:sz w:val="18"/>
                <w:szCs w:val="18"/>
              </w:rPr>
              <w:t>3 credit hours of selected required course – (see planning note 2)</w:t>
            </w:r>
          </w:p>
        </w:tc>
        <w:tc>
          <w:tcPr>
            <w:tcW w:w="3420" w:type="dxa"/>
            <w:tcBorders>
              <w:left w:val="nil"/>
            </w:tcBorders>
            <w:shd w:val="clear" w:color="auto" w:fill="E2EFD9" w:themeFill="accent6" w:themeFillTint="33"/>
            <w:tcMar>
              <w:left w:w="0" w:type="dxa"/>
              <w:right w:w="0" w:type="dxa"/>
            </w:tcMar>
            <w:vAlign w:val="center"/>
          </w:tcPr>
          <w:p w14:paraId="38681C56" w14:textId="77777777" w:rsidR="00587955" w:rsidRPr="00BD15EB" w:rsidRDefault="00587955" w:rsidP="00587955">
            <w:pPr>
              <w:jc w:val="center"/>
              <w:rPr>
                <w:sz w:val="18"/>
                <w:szCs w:val="18"/>
              </w:rPr>
            </w:pPr>
          </w:p>
        </w:tc>
      </w:tr>
      <w:tr w:rsidR="00587955" w:rsidRPr="00BD15EB" w14:paraId="4E7818C5" w14:textId="77777777" w:rsidTr="00606E3A">
        <w:tc>
          <w:tcPr>
            <w:tcW w:w="1440" w:type="dxa"/>
            <w:gridSpan w:val="2"/>
            <w:tcMar>
              <w:left w:w="0" w:type="dxa"/>
              <w:right w:w="0" w:type="dxa"/>
            </w:tcMar>
            <w:vAlign w:val="center"/>
          </w:tcPr>
          <w:p w14:paraId="1DFB9522" w14:textId="11F81FB5" w:rsidR="00587955" w:rsidRDefault="00587955" w:rsidP="00587955">
            <w:pPr>
              <w:rPr>
                <w:sz w:val="18"/>
                <w:szCs w:val="18"/>
              </w:rPr>
            </w:pPr>
          </w:p>
        </w:tc>
        <w:tc>
          <w:tcPr>
            <w:tcW w:w="630" w:type="dxa"/>
            <w:tcMar>
              <w:left w:w="0" w:type="dxa"/>
              <w:right w:w="0" w:type="dxa"/>
            </w:tcMar>
            <w:vAlign w:val="center"/>
          </w:tcPr>
          <w:p w14:paraId="57950541" w14:textId="182C2D68" w:rsidR="00587955" w:rsidRPr="00513B4C" w:rsidRDefault="00587955" w:rsidP="00587955">
            <w:pPr>
              <w:jc w:val="center"/>
              <w:rPr>
                <w:sz w:val="18"/>
                <w:szCs w:val="18"/>
              </w:rPr>
            </w:pPr>
            <w:r>
              <w:rPr>
                <w:sz w:val="18"/>
                <w:szCs w:val="18"/>
              </w:rPr>
              <w:t>3</w:t>
            </w:r>
          </w:p>
        </w:tc>
        <w:tc>
          <w:tcPr>
            <w:tcW w:w="3960" w:type="dxa"/>
            <w:gridSpan w:val="2"/>
            <w:tcMar>
              <w:left w:w="0" w:type="dxa"/>
              <w:right w:w="0" w:type="dxa"/>
            </w:tcMar>
            <w:vAlign w:val="center"/>
          </w:tcPr>
          <w:p w14:paraId="0AF76888" w14:textId="4DF74294" w:rsidR="00587955" w:rsidRDefault="00587955" w:rsidP="00587955">
            <w:pPr>
              <w:rPr>
                <w:sz w:val="18"/>
                <w:szCs w:val="18"/>
              </w:rPr>
            </w:pPr>
          </w:p>
        </w:tc>
        <w:tc>
          <w:tcPr>
            <w:tcW w:w="900" w:type="dxa"/>
            <w:tcMar>
              <w:left w:w="0" w:type="dxa"/>
              <w:right w:w="0" w:type="dxa"/>
            </w:tcMar>
            <w:vAlign w:val="center"/>
          </w:tcPr>
          <w:p w14:paraId="5071DBAF" w14:textId="77777777" w:rsidR="00587955" w:rsidRPr="00BD15EB" w:rsidRDefault="00587955" w:rsidP="00587955">
            <w:pPr>
              <w:jc w:val="center"/>
              <w:rPr>
                <w:sz w:val="18"/>
                <w:szCs w:val="18"/>
              </w:rPr>
            </w:pPr>
          </w:p>
        </w:tc>
        <w:tc>
          <w:tcPr>
            <w:tcW w:w="630" w:type="dxa"/>
            <w:tcMar>
              <w:left w:w="0" w:type="dxa"/>
              <w:right w:w="0" w:type="dxa"/>
            </w:tcMar>
          </w:tcPr>
          <w:p w14:paraId="3B059DD8" w14:textId="77777777" w:rsidR="00587955" w:rsidRPr="00BD15EB" w:rsidRDefault="00587955" w:rsidP="00587955">
            <w:pPr>
              <w:jc w:val="center"/>
              <w:rPr>
                <w:i/>
                <w:sz w:val="18"/>
                <w:szCs w:val="18"/>
              </w:rPr>
            </w:pPr>
          </w:p>
        </w:tc>
        <w:tc>
          <w:tcPr>
            <w:tcW w:w="3420" w:type="dxa"/>
            <w:tcMar>
              <w:left w:w="0" w:type="dxa"/>
              <w:right w:w="0" w:type="dxa"/>
            </w:tcMar>
            <w:vAlign w:val="center"/>
          </w:tcPr>
          <w:p w14:paraId="61853611" w14:textId="77777777" w:rsidR="00587955" w:rsidRPr="00BD15EB" w:rsidRDefault="00587955" w:rsidP="00587955">
            <w:pPr>
              <w:jc w:val="center"/>
              <w:rPr>
                <w:sz w:val="18"/>
                <w:szCs w:val="18"/>
              </w:rPr>
            </w:pPr>
          </w:p>
        </w:tc>
      </w:tr>
      <w:tr w:rsidR="00587955" w:rsidRPr="00BD15EB" w14:paraId="1CEA5EB8" w14:textId="77777777" w:rsidTr="00606E3A">
        <w:tc>
          <w:tcPr>
            <w:tcW w:w="1440" w:type="dxa"/>
            <w:gridSpan w:val="2"/>
            <w:tcMar>
              <w:left w:w="0" w:type="dxa"/>
              <w:right w:w="0" w:type="dxa"/>
            </w:tcMar>
            <w:vAlign w:val="center"/>
          </w:tcPr>
          <w:p w14:paraId="396A4B69" w14:textId="60BCC762" w:rsidR="00587955" w:rsidRDefault="00587955" w:rsidP="00587955">
            <w:pPr>
              <w:rPr>
                <w:sz w:val="18"/>
                <w:szCs w:val="18"/>
              </w:rPr>
            </w:pPr>
            <w:r>
              <w:rPr>
                <w:sz w:val="18"/>
                <w:szCs w:val="18"/>
              </w:rPr>
              <w:t>PHD 1451</w:t>
            </w:r>
          </w:p>
        </w:tc>
        <w:tc>
          <w:tcPr>
            <w:tcW w:w="630" w:type="dxa"/>
            <w:tcMar>
              <w:left w:w="0" w:type="dxa"/>
              <w:right w:w="0" w:type="dxa"/>
            </w:tcMar>
            <w:vAlign w:val="center"/>
          </w:tcPr>
          <w:p w14:paraId="3DDBCC12" w14:textId="30193F5D" w:rsidR="00587955" w:rsidRDefault="001A556B" w:rsidP="00587955">
            <w:pPr>
              <w:jc w:val="center"/>
              <w:rPr>
                <w:sz w:val="18"/>
                <w:szCs w:val="18"/>
              </w:rPr>
            </w:pPr>
            <w:r>
              <w:rPr>
                <w:sz w:val="18"/>
                <w:szCs w:val="18"/>
              </w:rPr>
              <w:t>3</w:t>
            </w:r>
          </w:p>
        </w:tc>
        <w:tc>
          <w:tcPr>
            <w:tcW w:w="3960" w:type="dxa"/>
            <w:gridSpan w:val="2"/>
            <w:tcMar>
              <w:left w:w="0" w:type="dxa"/>
              <w:right w:w="0" w:type="dxa"/>
            </w:tcMar>
            <w:vAlign w:val="center"/>
          </w:tcPr>
          <w:p w14:paraId="34309F9D" w14:textId="52BE2DD1" w:rsidR="00587955" w:rsidRDefault="00587955" w:rsidP="00587955">
            <w:pPr>
              <w:rPr>
                <w:sz w:val="18"/>
                <w:szCs w:val="18"/>
              </w:rPr>
            </w:pPr>
            <w:r>
              <w:rPr>
                <w:sz w:val="18"/>
                <w:szCs w:val="18"/>
              </w:rPr>
              <w:t>Dissemination and Implementation Research and Practice</w:t>
            </w:r>
          </w:p>
        </w:tc>
        <w:tc>
          <w:tcPr>
            <w:tcW w:w="900" w:type="dxa"/>
            <w:tcMar>
              <w:left w:w="0" w:type="dxa"/>
              <w:right w:w="0" w:type="dxa"/>
            </w:tcMar>
            <w:vAlign w:val="center"/>
          </w:tcPr>
          <w:p w14:paraId="4868120B" w14:textId="77777777" w:rsidR="00587955" w:rsidRPr="00BD15EB" w:rsidRDefault="00587955" w:rsidP="00587955">
            <w:pPr>
              <w:jc w:val="center"/>
              <w:rPr>
                <w:sz w:val="18"/>
                <w:szCs w:val="18"/>
              </w:rPr>
            </w:pPr>
          </w:p>
        </w:tc>
        <w:tc>
          <w:tcPr>
            <w:tcW w:w="630" w:type="dxa"/>
            <w:tcMar>
              <w:left w:w="0" w:type="dxa"/>
              <w:right w:w="0" w:type="dxa"/>
            </w:tcMar>
          </w:tcPr>
          <w:p w14:paraId="5B88F8D3" w14:textId="77777777" w:rsidR="00587955" w:rsidRPr="00BD15EB" w:rsidRDefault="00587955" w:rsidP="00587955">
            <w:pPr>
              <w:jc w:val="center"/>
              <w:rPr>
                <w:sz w:val="18"/>
                <w:szCs w:val="18"/>
              </w:rPr>
            </w:pPr>
          </w:p>
        </w:tc>
        <w:tc>
          <w:tcPr>
            <w:tcW w:w="3420" w:type="dxa"/>
            <w:tcMar>
              <w:left w:w="0" w:type="dxa"/>
              <w:right w:w="0" w:type="dxa"/>
            </w:tcMar>
            <w:vAlign w:val="center"/>
          </w:tcPr>
          <w:p w14:paraId="30BEA5C6" w14:textId="77777777" w:rsidR="00587955" w:rsidRPr="00BD15EB" w:rsidRDefault="00587955" w:rsidP="00587955">
            <w:pPr>
              <w:jc w:val="center"/>
              <w:rPr>
                <w:sz w:val="18"/>
                <w:szCs w:val="18"/>
              </w:rPr>
            </w:pPr>
          </w:p>
        </w:tc>
      </w:tr>
      <w:tr w:rsidR="00587955" w:rsidRPr="00BD15EB" w14:paraId="75CD53CA" w14:textId="77777777" w:rsidTr="00606E3A">
        <w:tc>
          <w:tcPr>
            <w:tcW w:w="1440" w:type="dxa"/>
            <w:gridSpan w:val="2"/>
            <w:tcMar>
              <w:left w:w="0" w:type="dxa"/>
              <w:right w:w="0" w:type="dxa"/>
            </w:tcMar>
            <w:vAlign w:val="center"/>
          </w:tcPr>
          <w:p w14:paraId="29AE1CE3" w14:textId="64F09AA4" w:rsidR="00587955" w:rsidRDefault="001A556B" w:rsidP="00587955">
            <w:pPr>
              <w:rPr>
                <w:sz w:val="18"/>
                <w:szCs w:val="18"/>
              </w:rPr>
            </w:pPr>
            <w:r>
              <w:rPr>
                <w:sz w:val="18"/>
                <w:szCs w:val="18"/>
              </w:rPr>
              <w:t>PHD 1452L</w:t>
            </w:r>
          </w:p>
        </w:tc>
        <w:tc>
          <w:tcPr>
            <w:tcW w:w="630" w:type="dxa"/>
            <w:tcMar>
              <w:left w:w="0" w:type="dxa"/>
              <w:right w:w="0" w:type="dxa"/>
            </w:tcMar>
            <w:vAlign w:val="center"/>
          </w:tcPr>
          <w:p w14:paraId="1796EC1C" w14:textId="5A7F4C0B" w:rsidR="00587955" w:rsidRDefault="00A85D4E" w:rsidP="00587955">
            <w:pPr>
              <w:jc w:val="center"/>
              <w:rPr>
                <w:sz w:val="18"/>
                <w:szCs w:val="18"/>
              </w:rPr>
            </w:pPr>
            <w:r>
              <w:rPr>
                <w:sz w:val="18"/>
                <w:szCs w:val="18"/>
              </w:rPr>
              <w:t>3</w:t>
            </w:r>
          </w:p>
        </w:tc>
        <w:tc>
          <w:tcPr>
            <w:tcW w:w="3960" w:type="dxa"/>
            <w:gridSpan w:val="2"/>
            <w:tcMar>
              <w:left w:w="0" w:type="dxa"/>
              <w:right w:w="0" w:type="dxa"/>
            </w:tcMar>
            <w:vAlign w:val="center"/>
          </w:tcPr>
          <w:p w14:paraId="13ECB821" w14:textId="7D697F1C" w:rsidR="00587955" w:rsidRDefault="00587955" w:rsidP="00587955">
            <w:pPr>
              <w:rPr>
                <w:sz w:val="18"/>
                <w:szCs w:val="18"/>
              </w:rPr>
            </w:pPr>
            <w:r>
              <w:rPr>
                <w:sz w:val="18"/>
                <w:szCs w:val="18"/>
              </w:rPr>
              <w:t>Designing and Tailoring Implementation Strategies</w:t>
            </w:r>
          </w:p>
        </w:tc>
        <w:tc>
          <w:tcPr>
            <w:tcW w:w="900" w:type="dxa"/>
            <w:tcMar>
              <w:left w:w="0" w:type="dxa"/>
              <w:right w:w="0" w:type="dxa"/>
            </w:tcMar>
            <w:vAlign w:val="center"/>
          </w:tcPr>
          <w:p w14:paraId="7B60882D" w14:textId="77777777" w:rsidR="00587955" w:rsidRPr="00BD15EB" w:rsidRDefault="00587955" w:rsidP="00587955">
            <w:pPr>
              <w:jc w:val="center"/>
              <w:rPr>
                <w:sz w:val="18"/>
                <w:szCs w:val="18"/>
              </w:rPr>
            </w:pPr>
          </w:p>
        </w:tc>
        <w:tc>
          <w:tcPr>
            <w:tcW w:w="630" w:type="dxa"/>
            <w:tcMar>
              <w:left w:w="0" w:type="dxa"/>
              <w:right w:w="0" w:type="dxa"/>
            </w:tcMar>
          </w:tcPr>
          <w:p w14:paraId="41551D69" w14:textId="77777777" w:rsidR="00587955" w:rsidRPr="00BD15EB" w:rsidRDefault="00587955" w:rsidP="00587955">
            <w:pPr>
              <w:jc w:val="center"/>
              <w:rPr>
                <w:sz w:val="18"/>
                <w:szCs w:val="18"/>
              </w:rPr>
            </w:pPr>
          </w:p>
        </w:tc>
        <w:tc>
          <w:tcPr>
            <w:tcW w:w="3420" w:type="dxa"/>
            <w:tcMar>
              <w:left w:w="0" w:type="dxa"/>
              <w:right w:w="0" w:type="dxa"/>
            </w:tcMar>
            <w:vAlign w:val="center"/>
          </w:tcPr>
          <w:p w14:paraId="795610BE" w14:textId="77777777" w:rsidR="00587955" w:rsidRPr="00BD15EB" w:rsidRDefault="00587955" w:rsidP="00587955">
            <w:pPr>
              <w:jc w:val="center"/>
              <w:rPr>
                <w:sz w:val="18"/>
                <w:szCs w:val="18"/>
              </w:rPr>
            </w:pPr>
          </w:p>
        </w:tc>
      </w:tr>
      <w:tr w:rsidR="00587955" w:rsidRPr="00BD15EB" w14:paraId="31506C83" w14:textId="77777777" w:rsidTr="00587955">
        <w:tc>
          <w:tcPr>
            <w:tcW w:w="10980" w:type="dxa"/>
            <w:gridSpan w:val="8"/>
            <w:tcBorders>
              <w:bottom w:val="single" w:sz="4" w:space="0" w:color="auto"/>
            </w:tcBorders>
            <w:shd w:val="clear" w:color="auto" w:fill="8496B0" w:themeFill="text2" w:themeFillTint="99"/>
            <w:tcMar>
              <w:left w:w="0" w:type="dxa"/>
              <w:right w:w="0" w:type="dxa"/>
            </w:tcMar>
            <w:vAlign w:val="center"/>
          </w:tcPr>
          <w:p w14:paraId="7EC04628" w14:textId="4713B843" w:rsidR="00587955" w:rsidRPr="00587955" w:rsidRDefault="00587955" w:rsidP="00587955">
            <w:pPr>
              <w:jc w:val="center"/>
              <w:rPr>
                <w:b/>
                <w:bCs/>
                <w:sz w:val="18"/>
                <w:szCs w:val="18"/>
              </w:rPr>
            </w:pPr>
            <w:r w:rsidRPr="00587955">
              <w:rPr>
                <w:b/>
                <w:bCs/>
                <w:sz w:val="18"/>
                <w:szCs w:val="18"/>
              </w:rPr>
              <w:t>Elective Courses</w:t>
            </w:r>
          </w:p>
        </w:tc>
      </w:tr>
      <w:tr w:rsidR="00587955" w:rsidRPr="00BD15EB" w14:paraId="795DF5AB" w14:textId="77777777" w:rsidTr="003B370D">
        <w:tc>
          <w:tcPr>
            <w:tcW w:w="7560" w:type="dxa"/>
            <w:gridSpan w:val="7"/>
            <w:tcBorders>
              <w:right w:val="nil"/>
            </w:tcBorders>
            <w:shd w:val="clear" w:color="auto" w:fill="D5DCE4" w:themeFill="text2" w:themeFillTint="33"/>
            <w:tcMar>
              <w:left w:w="0" w:type="dxa"/>
              <w:right w:w="0" w:type="dxa"/>
            </w:tcMar>
            <w:vAlign w:val="center"/>
          </w:tcPr>
          <w:p w14:paraId="1A37E08E" w14:textId="74B06548" w:rsidR="00587955" w:rsidRPr="00587955" w:rsidRDefault="00587955" w:rsidP="00587955">
            <w:pPr>
              <w:jc w:val="center"/>
              <w:rPr>
                <w:i/>
                <w:iCs/>
                <w:sz w:val="18"/>
                <w:szCs w:val="18"/>
              </w:rPr>
            </w:pPr>
            <w:r w:rsidRPr="00587955">
              <w:rPr>
                <w:i/>
                <w:iCs/>
                <w:sz w:val="18"/>
                <w:szCs w:val="18"/>
              </w:rPr>
              <w:t>3 credit hours (see planning note 3)</w:t>
            </w:r>
          </w:p>
        </w:tc>
        <w:tc>
          <w:tcPr>
            <w:tcW w:w="3420" w:type="dxa"/>
            <w:tcBorders>
              <w:left w:val="nil"/>
            </w:tcBorders>
            <w:shd w:val="clear" w:color="auto" w:fill="D5DCE4" w:themeFill="text2" w:themeFillTint="33"/>
            <w:tcMar>
              <w:left w:w="0" w:type="dxa"/>
              <w:right w:w="0" w:type="dxa"/>
            </w:tcMar>
            <w:vAlign w:val="center"/>
          </w:tcPr>
          <w:p w14:paraId="6CAE64CD" w14:textId="77777777" w:rsidR="00587955" w:rsidRPr="00BD15EB" w:rsidRDefault="00587955" w:rsidP="00587955">
            <w:pPr>
              <w:jc w:val="center"/>
              <w:rPr>
                <w:sz w:val="18"/>
                <w:szCs w:val="18"/>
              </w:rPr>
            </w:pPr>
          </w:p>
        </w:tc>
      </w:tr>
      <w:tr w:rsidR="00587955" w:rsidRPr="00BD15EB" w14:paraId="2C5600FA" w14:textId="77777777" w:rsidTr="00606E3A">
        <w:tc>
          <w:tcPr>
            <w:tcW w:w="1440" w:type="dxa"/>
            <w:gridSpan w:val="2"/>
            <w:tcMar>
              <w:left w:w="0" w:type="dxa"/>
              <w:right w:w="0" w:type="dxa"/>
            </w:tcMar>
            <w:vAlign w:val="center"/>
          </w:tcPr>
          <w:p w14:paraId="661B01C9" w14:textId="77777777" w:rsidR="00587955" w:rsidRDefault="00587955" w:rsidP="00587955">
            <w:pPr>
              <w:rPr>
                <w:sz w:val="18"/>
                <w:szCs w:val="18"/>
              </w:rPr>
            </w:pPr>
          </w:p>
        </w:tc>
        <w:tc>
          <w:tcPr>
            <w:tcW w:w="630" w:type="dxa"/>
            <w:tcMar>
              <w:left w:w="0" w:type="dxa"/>
              <w:right w:w="0" w:type="dxa"/>
            </w:tcMar>
            <w:vAlign w:val="center"/>
          </w:tcPr>
          <w:p w14:paraId="352069A4" w14:textId="77777777" w:rsidR="00587955" w:rsidRDefault="00587955" w:rsidP="00587955">
            <w:pPr>
              <w:jc w:val="center"/>
              <w:rPr>
                <w:sz w:val="18"/>
                <w:szCs w:val="18"/>
              </w:rPr>
            </w:pPr>
          </w:p>
        </w:tc>
        <w:tc>
          <w:tcPr>
            <w:tcW w:w="3960" w:type="dxa"/>
            <w:gridSpan w:val="2"/>
            <w:tcMar>
              <w:left w:w="0" w:type="dxa"/>
              <w:right w:w="0" w:type="dxa"/>
            </w:tcMar>
            <w:vAlign w:val="center"/>
          </w:tcPr>
          <w:p w14:paraId="37818874" w14:textId="77777777" w:rsidR="00587955" w:rsidRDefault="00587955" w:rsidP="00587955">
            <w:pPr>
              <w:rPr>
                <w:sz w:val="18"/>
                <w:szCs w:val="18"/>
              </w:rPr>
            </w:pPr>
          </w:p>
        </w:tc>
        <w:tc>
          <w:tcPr>
            <w:tcW w:w="900" w:type="dxa"/>
            <w:tcMar>
              <w:left w:w="0" w:type="dxa"/>
              <w:right w:w="0" w:type="dxa"/>
            </w:tcMar>
            <w:vAlign w:val="center"/>
          </w:tcPr>
          <w:p w14:paraId="7F5C95BD" w14:textId="77777777" w:rsidR="00587955" w:rsidRPr="00BD15EB" w:rsidRDefault="00587955" w:rsidP="00587955">
            <w:pPr>
              <w:jc w:val="center"/>
              <w:rPr>
                <w:sz w:val="18"/>
                <w:szCs w:val="18"/>
              </w:rPr>
            </w:pPr>
          </w:p>
        </w:tc>
        <w:tc>
          <w:tcPr>
            <w:tcW w:w="630" w:type="dxa"/>
            <w:tcMar>
              <w:left w:w="0" w:type="dxa"/>
              <w:right w:w="0" w:type="dxa"/>
            </w:tcMar>
          </w:tcPr>
          <w:p w14:paraId="1DE97E6E" w14:textId="77777777" w:rsidR="00587955" w:rsidRPr="00BD15EB" w:rsidRDefault="00587955" w:rsidP="00587955">
            <w:pPr>
              <w:jc w:val="center"/>
              <w:rPr>
                <w:sz w:val="18"/>
                <w:szCs w:val="18"/>
              </w:rPr>
            </w:pPr>
          </w:p>
        </w:tc>
        <w:tc>
          <w:tcPr>
            <w:tcW w:w="3420" w:type="dxa"/>
            <w:tcMar>
              <w:left w:w="0" w:type="dxa"/>
              <w:right w:w="0" w:type="dxa"/>
            </w:tcMar>
            <w:vAlign w:val="center"/>
          </w:tcPr>
          <w:p w14:paraId="21A404B9" w14:textId="77777777" w:rsidR="00587955" w:rsidRPr="00BD15EB" w:rsidRDefault="00587955" w:rsidP="00587955">
            <w:pPr>
              <w:jc w:val="center"/>
              <w:rPr>
                <w:sz w:val="18"/>
                <w:szCs w:val="18"/>
              </w:rPr>
            </w:pPr>
          </w:p>
        </w:tc>
      </w:tr>
      <w:tr w:rsidR="00587955" w:rsidRPr="00BD15EB" w14:paraId="1913E9ED" w14:textId="77777777" w:rsidTr="00606E3A">
        <w:tc>
          <w:tcPr>
            <w:tcW w:w="1440" w:type="dxa"/>
            <w:gridSpan w:val="2"/>
            <w:shd w:val="clear" w:color="auto" w:fill="D9D9D9" w:themeFill="background1" w:themeFillShade="D9"/>
            <w:tcMar>
              <w:left w:w="0" w:type="dxa"/>
              <w:right w:w="0" w:type="dxa"/>
            </w:tcMar>
            <w:vAlign w:val="center"/>
          </w:tcPr>
          <w:p w14:paraId="6C1E034D" w14:textId="387B7C2F" w:rsidR="00587955" w:rsidRPr="00BD15EB" w:rsidRDefault="00587955" w:rsidP="00587955">
            <w:pPr>
              <w:rPr>
                <w:b/>
                <w:sz w:val="18"/>
                <w:szCs w:val="18"/>
              </w:rPr>
            </w:pPr>
            <w:r w:rsidRPr="00BD15EB">
              <w:rPr>
                <w:b/>
                <w:sz w:val="18"/>
                <w:szCs w:val="18"/>
              </w:rPr>
              <w:t>Total Credits</w:t>
            </w:r>
            <w:r>
              <w:rPr>
                <w:b/>
                <w:sz w:val="18"/>
                <w:szCs w:val="18"/>
                <w:vertAlign w:val="superscript"/>
              </w:rPr>
              <w:t xml:space="preserve"> </w:t>
            </w:r>
          </w:p>
        </w:tc>
        <w:tc>
          <w:tcPr>
            <w:tcW w:w="630" w:type="dxa"/>
            <w:shd w:val="clear" w:color="auto" w:fill="D9D9D9" w:themeFill="background1" w:themeFillShade="D9"/>
            <w:tcMar>
              <w:left w:w="0" w:type="dxa"/>
              <w:right w:w="0" w:type="dxa"/>
            </w:tcMar>
            <w:vAlign w:val="center"/>
          </w:tcPr>
          <w:p w14:paraId="5671A405" w14:textId="45452814" w:rsidR="00587955" w:rsidRPr="00BD15EB" w:rsidRDefault="00587955" w:rsidP="00587955">
            <w:pPr>
              <w:jc w:val="center"/>
              <w:rPr>
                <w:b/>
                <w:sz w:val="18"/>
                <w:szCs w:val="18"/>
              </w:rPr>
            </w:pPr>
            <w:r>
              <w:rPr>
                <w:b/>
                <w:sz w:val="18"/>
                <w:szCs w:val="18"/>
              </w:rPr>
              <w:t>1</w:t>
            </w:r>
            <w:r w:rsidR="00C41393">
              <w:rPr>
                <w:b/>
                <w:sz w:val="18"/>
                <w:szCs w:val="18"/>
              </w:rPr>
              <w:t>5</w:t>
            </w:r>
          </w:p>
        </w:tc>
        <w:tc>
          <w:tcPr>
            <w:tcW w:w="8910" w:type="dxa"/>
            <w:gridSpan w:val="5"/>
            <w:shd w:val="clear" w:color="auto" w:fill="D9D9D9" w:themeFill="background1" w:themeFillShade="D9"/>
            <w:tcMar>
              <w:left w:w="0" w:type="dxa"/>
              <w:right w:w="0" w:type="dxa"/>
            </w:tcMar>
            <w:vAlign w:val="center"/>
          </w:tcPr>
          <w:p w14:paraId="60AE482E" w14:textId="77777777" w:rsidR="00587955" w:rsidRPr="00BD15EB" w:rsidRDefault="00587955" w:rsidP="00587955">
            <w:pPr>
              <w:rPr>
                <w:sz w:val="18"/>
                <w:szCs w:val="18"/>
              </w:rPr>
            </w:pPr>
          </w:p>
        </w:tc>
      </w:tr>
    </w:tbl>
    <w:p w14:paraId="0D9DF9A3" w14:textId="37F23585" w:rsidR="00B746C1" w:rsidRDefault="00535029" w:rsidP="00872EBD">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61FC0AA7" w14:textId="3803AF50" w:rsidR="00A1433E" w:rsidRDefault="00A1433E" w:rsidP="00B746C1">
      <w:pPr>
        <w:spacing w:after="100"/>
        <w:rPr>
          <w:i/>
          <w:sz w:val="18"/>
          <w:szCs w:val="18"/>
        </w:rPr>
      </w:pPr>
      <w:r>
        <w:rPr>
          <w:i/>
          <w:sz w:val="18"/>
          <w:szCs w:val="18"/>
        </w:rPr>
        <w:t xml:space="preserve">*Non-degree seeking </w:t>
      </w:r>
      <w:r w:rsidR="00872EBD">
        <w:rPr>
          <w:i/>
          <w:sz w:val="18"/>
          <w:szCs w:val="18"/>
        </w:rPr>
        <w:t xml:space="preserve">students may elect this certificate beginning in </w:t>
      </w:r>
      <w:r w:rsidR="00E86DB1">
        <w:rPr>
          <w:i/>
          <w:sz w:val="18"/>
          <w:szCs w:val="18"/>
        </w:rPr>
        <w:t>fall</w:t>
      </w:r>
      <w:r w:rsidR="00872EBD">
        <w:rPr>
          <w:i/>
          <w:sz w:val="18"/>
          <w:szCs w:val="18"/>
        </w:rPr>
        <w:t xml:space="preserve"> 2024.</w:t>
      </w:r>
    </w:p>
    <w:p w14:paraId="43794218" w14:textId="77777777" w:rsidR="00872EBD" w:rsidRDefault="00872EBD" w:rsidP="00B746C1">
      <w:pPr>
        <w:spacing w:after="100"/>
        <w:rPr>
          <w:i/>
          <w:sz w:val="18"/>
          <w:szCs w:val="18"/>
        </w:rPr>
      </w:pPr>
    </w:p>
    <w:p w14:paraId="138D4250" w14:textId="77777777" w:rsidR="00587955" w:rsidRDefault="00587955" w:rsidP="00587955">
      <w:pPr>
        <w:spacing w:after="100"/>
        <w:rPr>
          <w:rFonts w:cstheme="minorHAnsi"/>
          <w:sz w:val="18"/>
          <w:szCs w:val="18"/>
        </w:rPr>
      </w:pPr>
      <w:r w:rsidRPr="00CF787C">
        <w:rPr>
          <w:rFonts w:cs="Calibri"/>
          <w:b/>
          <w:sz w:val="18"/>
          <w:szCs w:val="18"/>
        </w:rPr>
        <w:t xml:space="preserve">Planning Note </w:t>
      </w:r>
      <w:r>
        <w:rPr>
          <w:rFonts w:cs="Calibri"/>
          <w:b/>
          <w:sz w:val="18"/>
          <w:szCs w:val="18"/>
        </w:rPr>
        <w:t>1</w:t>
      </w:r>
      <w:r w:rsidRPr="00CF787C">
        <w:rPr>
          <w:rFonts w:cs="Calibri"/>
          <w:b/>
          <w:sz w:val="18"/>
          <w:szCs w:val="18"/>
        </w:rPr>
        <w:t xml:space="preserve"> (Selected Required Course):</w:t>
      </w:r>
      <w:r w:rsidRPr="00CF787C">
        <w:rPr>
          <w:rFonts w:cstheme="minorHAnsi"/>
          <w:sz w:val="18"/>
          <w:szCs w:val="18"/>
        </w:rPr>
        <w:t xml:space="preserve"> Students are required to complete </w:t>
      </w:r>
      <w:r>
        <w:rPr>
          <w:rFonts w:cstheme="minorHAnsi"/>
          <w:sz w:val="18"/>
          <w:szCs w:val="18"/>
        </w:rPr>
        <w:t xml:space="preserve">one of the following courses. </w:t>
      </w:r>
    </w:p>
    <w:tbl>
      <w:tblPr>
        <w:tblStyle w:val="TableGrid"/>
        <w:tblW w:w="6840" w:type="dxa"/>
        <w:tblInd w:w="715" w:type="dxa"/>
        <w:tblLayout w:type="fixed"/>
        <w:tblLook w:val="04A0" w:firstRow="1" w:lastRow="0" w:firstColumn="1" w:lastColumn="0" w:noHBand="0" w:noVBand="1"/>
      </w:tblPr>
      <w:tblGrid>
        <w:gridCol w:w="1170"/>
        <w:gridCol w:w="540"/>
        <w:gridCol w:w="5130"/>
      </w:tblGrid>
      <w:tr w:rsidR="00587955" w:rsidRPr="00BD15EB" w14:paraId="0CD87654" w14:textId="77777777" w:rsidTr="005008C3">
        <w:tc>
          <w:tcPr>
            <w:tcW w:w="1170" w:type="dxa"/>
            <w:tcMar>
              <w:left w:w="0" w:type="dxa"/>
              <w:right w:w="0" w:type="dxa"/>
            </w:tcMar>
            <w:vAlign w:val="center"/>
          </w:tcPr>
          <w:p w14:paraId="2D35ACB6" w14:textId="02B84157" w:rsidR="00587955" w:rsidRPr="00BD15EB" w:rsidRDefault="00587955" w:rsidP="00D67B0A">
            <w:pPr>
              <w:rPr>
                <w:sz w:val="18"/>
                <w:szCs w:val="18"/>
              </w:rPr>
            </w:pPr>
            <w:r>
              <w:rPr>
                <w:sz w:val="18"/>
                <w:szCs w:val="18"/>
              </w:rPr>
              <w:t>PHM 1110L</w:t>
            </w:r>
          </w:p>
        </w:tc>
        <w:tc>
          <w:tcPr>
            <w:tcW w:w="540" w:type="dxa"/>
            <w:tcMar>
              <w:left w:w="0" w:type="dxa"/>
              <w:right w:w="0" w:type="dxa"/>
            </w:tcMar>
            <w:vAlign w:val="center"/>
          </w:tcPr>
          <w:p w14:paraId="7F2F9E0D" w14:textId="71AF592E" w:rsidR="00587955" w:rsidRPr="00BD15EB" w:rsidRDefault="00587955" w:rsidP="00D67B0A">
            <w:pPr>
              <w:jc w:val="center"/>
              <w:rPr>
                <w:sz w:val="18"/>
                <w:szCs w:val="18"/>
              </w:rPr>
            </w:pPr>
            <w:r>
              <w:rPr>
                <w:sz w:val="18"/>
                <w:szCs w:val="18"/>
              </w:rPr>
              <w:t>3</w:t>
            </w:r>
          </w:p>
        </w:tc>
        <w:tc>
          <w:tcPr>
            <w:tcW w:w="5130" w:type="dxa"/>
            <w:tcMar>
              <w:left w:w="0" w:type="dxa"/>
              <w:right w:w="0" w:type="dxa"/>
            </w:tcMar>
            <w:vAlign w:val="center"/>
          </w:tcPr>
          <w:p w14:paraId="60CF540E" w14:textId="430B1996" w:rsidR="00587955" w:rsidRPr="00BD15EB" w:rsidRDefault="00587955" w:rsidP="00D67B0A">
            <w:pPr>
              <w:rPr>
                <w:sz w:val="18"/>
                <w:szCs w:val="18"/>
              </w:rPr>
            </w:pPr>
            <w:r>
              <w:rPr>
                <w:sz w:val="18"/>
                <w:szCs w:val="18"/>
              </w:rPr>
              <w:t>Health Promotion and Behavioral Sciences in Public Health</w:t>
            </w:r>
          </w:p>
        </w:tc>
      </w:tr>
      <w:tr w:rsidR="00587955" w:rsidRPr="00BD15EB" w14:paraId="0C00063D" w14:textId="77777777" w:rsidTr="005008C3">
        <w:tc>
          <w:tcPr>
            <w:tcW w:w="1170" w:type="dxa"/>
            <w:tcMar>
              <w:left w:w="0" w:type="dxa"/>
              <w:right w:w="0" w:type="dxa"/>
            </w:tcMar>
            <w:vAlign w:val="center"/>
          </w:tcPr>
          <w:p w14:paraId="674034CD" w14:textId="2306F780" w:rsidR="00587955" w:rsidRPr="00BD15EB" w:rsidRDefault="00587955" w:rsidP="00D67B0A">
            <w:pPr>
              <w:rPr>
                <w:sz w:val="18"/>
                <w:szCs w:val="18"/>
              </w:rPr>
            </w:pPr>
            <w:r>
              <w:rPr>
                <w:sz w:val="18"/>
                <w:szCs w:val="18"/>
              </w:rPr>
              <w:t>PHD 1122L</w:t>
            </w:r>
          </w:p>
        </w:tc>
        <w:tc>
          <w:tcPr>
            <w:tcW w:w="540" w:type="dxa"/>
            <w:tcMar>
              <w:left w:w="0" w:type="dxa"/>
              <w:right w:w="0" w:type="dxa"/>
            </w:tcMar>
            <w:vAlign w:val="center"/>
          </w:tcPr>
          <w:p w14:paraId="253696D5" w14:textId="5D51ABE3" w:rsidR="00587955" w:rsidRPr="00BD15EB" w:rsidRDefault="00587955" w:rsidP="00D67B0A">
            <w:pPr>
              <w:jc w:val="center"/>
              <w:rPr>
                <w:sz w:val="18"/>
                <w:szCs w:val="18"/>
              </w:rPr>
            </w:pPr>
            <w:r>
              <w:rPr>
                <w:sz w:val="18"/>
                <w:szCs w:val="18"/>
              </w:rPr>
              <w:t>3</w:t>
            </w:r>
          </w:p>
        </w:tc>
        <w:tc>
          <w:tcPr>
            <w:tcW w:w="5130" w:type="dxa"/>
            <w:tcMar>
              <w:left w:w="0" w:type="dxa"/>
              <w:right w:w="0" w:type="dxa"/>
            </w:tcMar>
            <w:vAlign w:val="center"/>
          </w:tcPr>
          <w:p w14:paraId="3A45349C" w14:textId="3AB68908" w:rsidR="00587955" w:rsidRPr="00BD15EB" w:rsidRDefault="00587955" w:rsidP="00D67B0A">
            <w:pPr>
              <w:rPr>
                <w:sz w:val="18"/>
                <w:szCs w:val="18"/>
              </w:rPr>
            </w:pPr>
            <w:r>
              <w:rPr>
                <w:sz w:val="18"/>
                <w:szCs w:val="18"/>
              </w:rPr>
              <w:t>Health Promotion Theories for Individuals and Groups: Part I</w:t>
            </w:r>
          </w:p>
        </w:tc>
      </w:tr>
    </w:tbl>
    <w:p w14:paraId="77FC0329" w14:textId="74A916A8" w:rsidR="00587955" w:rsidRDefault="00587955" w:rsidP="00587955">
      <w:pPr>
        <w:spacing w:before="100" w:after="100"/>
        <w:rPr>
          <w:rFonts w:cstheme="minorHAnsi"/>
          <w:sz w:val="18"/>
          <w:szCs w:val="18"/>
        </w:rPr>
      </w:pPr>
      <w:r w:rsidRPr="00CF787C">
        <w:rPr>
          <w:rFonts w:cs="Calibri"/>
          <w:b/>
          <w:sz w:val="18"/>
          <w:szCs w:val="18"/>
        </w:rPr>
        <w:t xml:space="preserve">Planning Note </w:t>
      </w:r>
      <w:r>
        <w:rPr>
          <w:rFonts w:cs="Calibri"/>
          <w:b/>
          <w:sz w:val="18"/>
          <w:szCs w:val="18"/>
        </w:rPr>
        <w:t>2</w:t>
      </w:r>
      <w:r w:rsidRPr="00CF787C">
        <w:rPr>
          <w:rFonts w:cs="Calibri"/>
          <w:b/>
          <w:sz w:val="18"/>
          <w:szCs w:val="18"/>
        </w:rPr>
        <w:t xml:space="preserve"> (Selected Required Course):</w:t>
      </w:r>
      <w:r w:rsidRPr="00CF787C">
        <w:rPr>
          <w:rFonts w:cstheme="minorHAnsi"/>
          <w:sz w:val="18"/>
          <w:szCs w:val="18"/>
        </w:rPr>
        <w:t xml:space="preserve"> Students are required to complete </w:t>
      </w:r>
      <w:r>
        <w:rPr>
          <w:rFonts w:cstheme="minorHAnsi"/>
          <w:sz w:val="18"/>
          <w:szCs w:val="18"/>
        </w:rPr>
        <w:t xml:space="preserve">one of the following courses.  </w:t>
      </w:r>
    </w:p>
    <w:tbl>
      <w:tblPr>
        <w:tblStyle w:val="TableGrid"/>
        <w:tblW w:w="6840" w:type="dxa"/>
        <w:tblInd w:w="715" w:type="dxa"/>
        <w:tblLayout w:type="fixed"/>
        <w:tblLook w:val="04A0" w:firstRow="1" w:lastRow="0" w:firstColumn="1" w:lastColumn="0" w:noHBand="0" w:noVBand="1"/>
      </w:tblPr>
      <w:tblGrid>
        <w:gridCol w:w="1170"/>
        <w:gridCol w:w="540"/>
        <w:gridCol w:w="5130"/>
      </w:tblGrid>
      <w:tr w:rsidR="00587955" w:rsidRPr="00BD15EB" w14:paraId="5CC4247C" w14:textId="77777777" w:rsidTr="005008C3">
        <w:tc>
          <w:tcPr>
            <w:tcW w:w="1170" w:type="dxa"/>
            <w:tcMar>
              <w:left w:w="0" w:type="dxa"/>
              <w:right w:w="0" w:type="dxa"/>
            </w:tcMar>
            <w:vAlign w:val="center"/>
          </w:tcPr>
          <w:p w14:paraId="1A123428" w14:textId="0DB1763B" w:rsidR="00587955" w:rsidRPr="00BD15EB" w:rsidRDefault="00587955" w:rsidP="00D67B0A">
            <w:pPr>
              <w:rPr>
                <w:sz w:val="18"/>
                <w:szCs w:val="18"/>
              </w:rPr>
            </w:pPr>
            <w:r>
              <w:rPr>
                <w:sz w:val="18"/>
                <w:szCs w:val="18"/>
              </w:rPr>
              <w:t>PHM 3744L</w:t>
            </w:r>
          </w:p>
        </w:tc>
        <w:tc>
          <w:tcPr>
            <w:tcW w:w="540" w:type="dxa"/>
            <w:tcMar>
              <w:left w:w="0" w:type="dxa"/>
              <w:right w:w="0" w:type="dxa"/>
            </w:tcMar>
            <w:vAlign w:val="center"/>
          </w:tcPr>
          <w:p w14:paraId="4767AA8A" w14:textId="1B7BBBF4" w:rsidR="00587955" w:rsidRPr="00BD15EB" w:rsidRDefault="00587955" w:rsidP="00D67B0A">
            <w:pPr>
              <w:jc w:val="center"/>
              <w:rPr>
                <w:sz w:val="18"/>
                <w:szCs w:val="18"/>
              </w:rPr>
            </w:pPr>
            <w:r>
              <w:rPr>
                <w:sz w:val="18"/>
                <w:szCs w:val="18"/>
              </w:rPr>
              <w:t>3</w:t>
            </w:r>
          </w:p>
        </w:tc>
        <w:tc>
          <w:tcPr>
            <w:tcW w:w="5130" w:type="dxa"/>
            <w:tcMar>
              <w:left w:w="0" w:type="dxa"/>
              <w:right w:w="0" w:type="dxa"/>
            </w:tcMar>
            <w:vAlign w:val="center"/>
          </w:tcPr>
          <w:p w14:paraId="6F0638F6" w14:textId="6F8408AD" w:rsidR="00587955" w:rsidRPr="00BD15EB" w:rsidRDefault="00587955" w:rsidP="00D67B0A">
            <w:pPr>
              <w:rPr>
                <w:sz w:val="18"/>
                <w:szCs w:val="18"/>
              </w:rPr>
            </w:pPr>
            <w:r>
              <w:rPr>
                <w:sz w:val="18"/>
                <w:szCs w:val="18"/>
              </w:rPr>
              <w:t>Organizational Behavior and Human Resource Management</w:t>
            </w:r>
          </w:p>
        </w:tc>
      </w:tr>
      <w:tr w:rsidR="00587955" w:rsidRPr="00BD15EB" w14:paraId="156408B6" w14:textId="77777777" w:rsidTr="005008C3">
        <w:tc>
          <w:tcPr>
            <w:tcW w:w="1170" w:type="dxa"/>
            <w:tcMar>
              <w:left w:w="0" w:type="dxa"/>
              <w:right w:w="0" w:type="dxa"/>
            </w:tcMar>
            <w:vAlign w:val="center"/>
          </w:tcPr>
          <w:p w14:paraId="6BB89145" w14:textId="3B4829DA" w:rsidR="00587955" w:rsidRDefault="00587955" w:rsidP="00D67B0A">
            <w:pPr>
              <w:rPr>
                <w:sz w:val="18"/>
                <w:szCs w:val="18"/>
              </w:rPr>
            </w:pPr>
            <w:r>
              <w:rPr>
                <w:sz w:val="18"/>
                <w:szCs w:val="18"/>
              </w:rPr>
              <w:t>PHD 3743L</w:t>
            </w:r>
          </w:p>
        </w:tc>
        <w:tc>
          <w:tcPr>
            <w:tcW w:w="540" w:type="dxa"/>
            <w:tcMar>
              <w:left w:w="0" w:type="dxa"/>
              <w:right w:w="0" w:type="dxa"/>
            </w:tcMar>
            <w:vAlign w:val="center"/>
          </w:tcPr>
          <w:p w14:paraId="22A9F74F" w14:textId="5A7A676A" w:rsidR="00587955" w:rsidRDefault="00587955" w:rsidP="00D67B0A">
            <w:pPr>
              <w:jc w:val="center"/>
              <w:rPr>
                <w:sz w:val="18"/>
                <w:szCs w:val="18"/>
              </w:rPr>
            </w:pPr>
            <w:r>
              <w:rPr>
                <w:sz w:val="18"/>
                <w:szCs w:val="18"/>
              </w:rPr>
              <w:t>3</w:t>
            </w:r>
          </w:p>
        </w:tc>
        <w:tc>
          <w:tcPr>
            <w:tcW w:w="5130" w:type="dxa"/>
            <w:tcMar>
              <w:left w:w="0" w:type="dxa"/>
              <w:right w:w="0" w:type="dxa"/>
            </w:tcMar>
            <w:vAlign w:val="center"/>
          </w:tcPr>
          <w:p w14:paraId="6D815342" w14:textId="369F61E7" w:rsidR="00587955" w:rsidRDefault="00587955" w:rsidP="00D67B0A">
            <w:pPr>
              <w:rPr>
                <w:sz w:val="18"/>
                <w:szCs w:val="18"/>
              </w:rPr>
            </w:pPr>
            <w:r>
              <w:rPr>
                <w:sz w:val="18"/>
                <w:szCs w:val="18"/>
              </w:rPr>
              <w:t>Organization and Management Theory</w:t>
            </w:r>
          </w:p>
        </w:tc>
      </w:tr>
    </w:tbl>
    <w:p w14:paraId="3EBE9C19" w14:textId="17850348" w:rsidR="00587955" w:rsidRDefault="00587955" w:rsidP="00587955">
      <w:pPr>
        <w:spacing w:before="100" w:after="100"/>
        <w:rPr>
          <w:rFonts w:cstheme="minorHAnsi"/>
          <w:sz w:val="18"/>
          <w:szCs w:val="18"/>
        </w:rPr>
      </w:pPr>
      <w:r w:rsidRPr="00CF787C">
        <w:rPr>
          <w:rFonts w:cs="Calibri"/>
          <w:b/>
          <w:sz w:val="18"/>
          <w:szCs w:val="18"/>
        </w:rPr>
        <w:t xml:space="preserve">Planning Note </w:t>
      </w:r>
      <w:r>
        <w:rPr>
          <w:rFonts w:cs="Calibri"/>
          <w:b/>
          <w:sz w:val="18"/>
          <w:szCs w:val="18"/>
        </w:rPr>
        <w:t>3</w:t>
      </w:r>
      <w:r w:rsidRPr="00CF787C">
        <w:rPr>
          <w:rFonts w:cs="Calibri"/>
          <w:b/>
          <w:sz w:val="18"/>
          <w:szCs w:val="18"/>
        </w:rPr>
        <w:t xml:space="preserve"> (</w:t>
      </w:r>
      <w:r>
        <w:rPr>
          <w:rFonts w:cs="Calibri"/>
          <w:b/>
          <w:sz w:val="18"/>
          <w:szCs w:val="18"/>
        </w:rPr>
        <w:t>Elective</w:t>
      </w:r>
      <w:r w:rsidRPr="00CF787C">
        <w:rPr>
          <w:rFonts w:cs="Calibri"/>
          <w:b/>
          <w:sz w:val="18"/>
          <w:szCs w:val="18"/>
        </w:rPr>
        <w:t>):</w:t>
      </w:r>
      <w:r w:rsidRPr="00CF787C">
        <w:rPr>
          <w:rFonts w:cstheme="minorHAnsi"/>
          <w:sz w:val="18"/>
          <w:szCs w:val="18"/>
        </w:rPr>
        <w:t xml:space="preserve"> Students are required to complete </w:t>
      </w:r>
      <w:r>
        <w:rPr>
          <w:rFonts w:cstheme="minorHAnsi"/>
          <w:sz w:val="18"/>
          <w:szCs w:val="18"/>
        </w:rPr>
        <w:t>one of the following courses.</w:t>
      </w:r>
    </w:p>
    <w:tbl>
      <w:tblPr>
        <w:tblW w:w="68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6"/>
        <w:gridCol w:w="630"/>
        <w:gridCol w:w="4954"/>
      </w:tblGrid>
      <w:tr w:rsidR="00587955" w:rsidRPr="00587955" w14:paraId="1C67DF42" w14:textId="77777777" w:rsidTr="005008C3">
        <w:trPr>
          <w:trHeight w:val="170"/>
        </w:trPr>
        <w:tc>
          <w:tcPr>
            <w:tcW w:w="684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A92983A" w14:textId="77777777" w:rsidR="00587955" w:rsidRPr="00587955" w:rsidRDefault="00587955">
            <w:pPr>
              <w:jc w:val="center"/>
              <w:rPr>
                <w:b/>
                <w:sz w:val="18"/>
                <w:szCs w:val="18"/>
              </w:rPr>
            </w:pPr>
            <w:r w:rsidRPr="00587955">
              <w:rPr>
                <w:b/>
                <w:sz w:val="18"/>
                <w:szCs w:val="18"/>
              </w:rPr>
              <w:t>Electives for those primarily interested in practice</w:t>
            </w:r>
          </w:p>
        </w:tc>
      </w:tr>
      <w:tr w:rsidR="00587955" w:rsidRPr="00587955" w14:paraId="6CD3D3A1" w14:textId="77777777" w:rsidTr="005008C3">
        <w:tc>
          <w:tcPr>
            <w:tcW w:w="12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7ECA0AC" w14:textId="39FB38CA" w:rsidR="00587955" w:rsidRPr="00587955" w:rsidRDefault="00587955">
            <w:pPr>
              <w:contextualSpacing/>
              <w:rPr>
                <w:sz w:val="18"/>
                <w:szCs w:val="18"/>
              </w:rPr>
            </w:pPr>
            <w:r w:rsidRPr="00587955">
              <w:rPr>
                <w:sz w:val="18"/>
                <w:szCs w:val="18"/>
              </w:rPr>
              <w:t xml:space="preserve"> </w:t>
            </w:r>
            <w:r w:rsidRPr="00587955">
              <w:rPr>
                <w:color w:val="000000"/>
                <w:sz w:val="18"/>
                <w:szCs w:val="18"/>
              </w:rPr>
              <w:t>PH 399</w:t>
            </w:r>
            <w:r w:rsidR="005008C3">
              <w:rPr>
                <w:color w:val="000000"/>
                <w:sz w:val="18"/>
                <w:szCs w:val="18"/>
              </w:rPr>
              <w:t>8</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BDCBB14" w14:textId="77777777" w:rsidR="00587955" w:rsidRPr="00587955" w:rsidRDefault="00587955">
            <w:pPr>
              <w:contextualSpacing/>
              <w:jc w:val="center"/>
              <w:rPr>
                <w:color w:val="000000"/>
                <w:sz w:val="18"/>
                <w:szCs w:val="18"/>
              </w:rPr>
            </w:pPr>
            <w:r w:rsidRPr="00587955">
              <w:rPr>
                <w:color w:val="000000"/>
                <w:sz w:val="18"/>
                <w:szCs w:val="18"/>
              </w:rPr>
              <w:t>1</w:t>
            </w:r>
          </w:p>
        </w:tc>
        <w:tc>
          <w:tcPr>
            <w:tcW w:w="4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E01CAE0" w14:textId="4050253E" w:rsidR="00587955" w:rsidRPr="00587955" w:rsidRDefault="005008C3">
            <w:pPr>
              <w:contextualSpacing/>
              <w:rPr>
                <w:i/>
                <w:color w:val="000000"/>
                <w:sz w:val="18"/>
                <w:szCs w:val="18"/>
              </w:rPr>
            </w:pPr>
            <w:r>
              <w:rPr>
                <w:i/>
                <w:color w:val="000000"/>
                <w:sz w:val="18"/>
                <w:szCs w:val="18"/>
              </w:rPr>
              <w:t xml:space="preserve">ST: </w:t>
            </w:r>
            <w:r w:rsidR="00587955" w:rsidRPr="00587955">
              <w:rPr>
                <w:i/>
                <w:color w:val="000000"/>
                <w:sz w:val="18"/>
                <w:szCs w:val="18"/>
              </w:rPr>
              <w:t>Facilitator Roles and Skills</w:t>
            </w:r>
          </w:p>
        </w:tc>
      </w:tr>
      <w:tr w:rsidR="00587955" w:rsidRPr="00587955" w14:paraId="32FAAAF3" w14:textId="77777777" w:rsidTr="005008C3">
        <w:tc>
          <w:tcPr>
            <w:tcW w:w="12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56AAA66" w14:textId="77777777" w:rsidR="00587955" w:rsidRPr="00587955" w:rsidRDefault="00587955">
            <w:pPr>
              <w:contextualSpacing/>
              <w:rPr>
                <w:sz w:val="18"/>
                <w:szCs w:val="18"/>
              </w:rPr>
            </w:pPr>
            <w:r w:rsidRPr="00587955">
              <w:rPr>
                <w:sz w:val="18"/>
                <w:szCs w:val="18"/>
              </w:rPr>
              <w:t xml:space="preserve"> </w:t>
            </w:r>
            <w:r w:rsidRPr="00587955">
              <w:rPr>
                <w:color w:val="000000"/>
                <w:sz w:val="18"/>
                <w:szCs w:val="18"/>
              </w:rPr>
              <w:t>PH 3735L</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817B58A" w14:textId="77777777" w:rsidR="00587955" w:rsidRPr="00587955" w:rsidRDefault="00587955">
            <w:pPr>
              <w:contextualSpacing/>
              <w:jc w:val="center"/>
              <w:rPr>
                <w:color w:val="000000"/>
                <w:sz w:val="18"/>
                <w:szCs w:val="18"/>
              </w:rPr>
            </w:pPr>
            <w:r w:rsidRPr="00587955">
              <w:rPr>
                <w:color w:val="000000"/>
                <w:sz w:val="18"/>
                <w:szCs w:val="18"/>
              </w:rPr>
              <w:t>3</w:t>
            </w:r>
          </w:p>
        </w:tc>
        <w:tc>
          <w:tcPr>
            <w:tcW w:w="4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09C489A" w14:textId="77777777" w:rsidR="00587955" w:rsidRPr="00587955" w:rsidRDefault="00587955">
            <w:pPr>
              <w:contextualSpacing/>
              <w:rPr>
                <w:i/>
                <w:color w:val="000000"/>
                <w:sz w:val="18"/>
                <w:szCs w:val="18"/>
              </w:rPr>
            </w:pPr>
            <w:r w:rsidRPr="00587955">
              <w:rPr>
                <w:i/>
                <w:color w:val="000000"/>
                <w:sz w:val="18"/>
                <w:szCs w:val="18"/>
              </w:rPr>
              <w:t>Healthcare Strategic Management</w:t>
            </w:r>
          </w:p>
        </w:tc>
      </w:tr>
      <w:tr w:rsidR="00587955" w:rsidRPr="00587955" w14:paraId="2CC9B07D" w14:textId="77777777" w:rsidTr="005008C3">
        <w:tc>
          <w:tcPr>
            <w:tcW w:w="12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57CEA51" w14:textId="77777777" w:rsidR="00587955" w:rsidRPr="00587955" w:rsidRDefault="00587955">
            <w:pPr>
              <w:contextualSpacing/>
              <w:rPr>
                <w:sz w:val="18"/>
                <w:szCs w:val="18"/>
              </w:rPr>
            </w:pPr>
            <w:r w:rsidRPr="00587955">
              <w:rPr>
                <w:sz w:val="18"/>
                <w:szCs w:val="18"/>
              </w:rPr>
              <w:t xml:space="preserve"> </w:t>
            </w:r>
            <w:r w:rsidRPr="00587955">
              <w:rPr>
                <w:color w:val="000000"/>
                <w:sz w:val="18"/>
                <w:szCs w:val="18"/>
              </w:rPr>
              <w:t>PH 3920</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4360E8D" w14:textId="77777777" w:rsidR="00587955" w:rsidRPr="00587955" w:rsidRDefault="00587955">
            <w:pPr>
              <w:contextualSpacing/>
              <w:jc w:val="center"/>
              <w:rPr>
                <w:color w:val="000000"/>
                <w:sz w:val="18"/>
                <w:szCs w:val="18"/>
              </w:rPr>
            </w:pPr>
            <w:r w:rsidRPr="00587955">
              <w:rPr>
                <w:i/>
                <w:color w:val="000000"/>
                <w:sz w:val="18"/>
                <w:szCs w:val="18"/>
              </w:rPr>
              <w:t>3</w:t>
            </w:r>
          </w:p>
        </w:tc>
        <w:tc>
          <w:tcPr>
            <w:tcW w:w="4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8D90AFF" w14:textId="77777777" w:rsidR="00587955" w:rsidRPr="00587955" w:rsidRDefault="00587955">
            <w:pPr>
              <w:contextualSpacing/>
              <w:rPr>
                <w:i/>
                <w:color w:val="000000"/>
                <w:sz w:val="18"/>
                <w:szCs w:val="18"/>
              </w:rPr>
            </w:pPr>
            <w:r w:rsidRPr="00587955">
              <w:rPr>
                <w:i/>
                <w:color w:val="000000"/>
                <w:sz w:val="18"/>
                <w:szCs w:val="18"/>
              </w:rPr>
              <w:t>Health Services Delivery and Performance</w:t>
            </w:r>
          </w:p>
        </w:tc>
      </w:tr>
      <w:tr w:rsidR="00587955" w:rsidRPr="00587955" w14:paraId="431E50E7" w14:textId="77777777" w:rsidTr="005008C3">
        <w:tc>
          <w:tcPr>
            <w:tcW w:w="12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08487DF" w14:textId="07D100AC" w:rsidR="00587955" w:rsidRPr="00587955" w:rsidRDefault="00587955">
            <w:pPr>
              <w:contextualSpacing/>
              <w:rPr>
                <w:sz w:val="18"/>
                <w:szCs w:val="18"/>
              </w:rPr>
            </w:pPr>
            <w:r w:rsidRPr="00587955">
              <w:rPr>
                <w:sz w:val="18"/>
                <w:szCs w:val="18"/>
              </w:rPr>
              <w:t>PHM</w:t>
            </w:r>
            <w:r>
              <w:rPr>
                <w:sz w:val="18"/>
                <w:szCs w:val="18"/>
              </w:rPr>
              <w:t>/PHD</w:t>
            </w:r>
            <w:r w:rsidRPr="00587955">
              <w:rPr>
                <w:sz w:val="18"/>
                <w:szCs w:val="18"/>
              </w:rPr>
              <w:t xml:space="preserve"> 1120</w:t>
            </w:r>
            <w:r w:rsidR="005008C3">
              <w:rPr>
                <w:sz w:val="18"/>
                <w:szCs w:val="18"/>
              </w:rPr>
              <w:t>L</w:t>
            </w:r>
            <w:r w:rsidRPr="00587955">
              <w:rPr>
                <w:sz w:val="18"/>
                <w:szCs w:val="18"/>
              </w:rPr>
              <w:t xml:space="preserve"> </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5D5566" w14:textId="77777777" w:rsidR="00587955" w:rsidRPr="00587955" w:rsidRDefault="00587955">
            <w:pPr>
              <w:contextualSpacing/>
              <w:jc w:val="center"/>
              <w:rPr>
                <w:color w:val="000000"/>
                <w:sz w:val="18"/>
                <w:szCs w:val="18"/>
              </w:rPr>
            </w:pPr>
            <w:r w:rsidRPr="00587955">
              <w:rPr>
                <w:color w:val="000000"/>
                <w:sz w:val="18"/>
                <w:szCs w:val="18"/>
              </w:rPr>
              <w:t>3</w:t>
            </w:r>
          </w:p>
        </w:tc>
        <w:tc>
          <w:tcPr>
            <w:tcW w:w="4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A1E64D" w14:textId="77777777" w:rsidR="00587955" w:rsidRPr="00587955" w:rsidRDefault="00587955">
            <w:pPr>
              <w:contextualSpacing/>
              <w:rPr>
                <w:i/>
                <w:color w:val="000000"/>
                <w:sz w:val="18"/>
                <w:szCs w:val="18"/>
              </w:rPr>
            </w:pPr>
            <w:r w:rsidRPr="00587955">
              <w:rPr>
                <w:i/>
                <w:color w:val="000000"/>
                <w:sz w:val="18"/>
                <w:szCs w:val="18"/>
              </w:rPr>
              <w:t>Program Evaluation</w:t>
            </w:r>
          </w:p>
        </w:tc>
      </w:tr>
      <w:tr w:rsidR="00587955" w:rsidRPr="00587955" w14:paraId="68254D7B" w14:textId="77777777" w:rsidTr="005008C3">
        <w:tc>
          <w:tcPr>
            <w:tcW w:w="12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D127FF6" w14:textId="77777777" w:rsidR="00587955" w:rsidRPr="00587955" w:rsidRDefault="00587955">
            <w:pPr>
              <w:contextualSpacing/>
              <w:rPr>
                <w:sz w:val="18"/>
                <w:szCs w:val="18"/>
              </w:rPr>
            </w:pPr>
            <w:r w:rsidRPr="00587955">
              <w:rPr>
                <w:sz w:val="18"/>
                <w:szCs w:val="18"/>
              </w:rPr>
              <w:t>PHM 3746L</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C3FC99" w14:textId="77777777" w:rsidR="00587955" w:rsidRPr="00587955" w:rsidRDefault="00587955">
            <w:pPr>
              <w:contextualSpacing/>
              <w:jc w:val="center"/>
              <w:rPr>
                <w:color w:val="000000"/>
                <w:sz w:val="18"/>
                <w:szCs w:val="18"/>
              </w:rPr>
            </w:pPr>
            <w:r w:rsidRPr="00587955">
              <w:rPr>
                <w:color w:val="000000"/>
                <w:sz w:val="18"/>
                <w:szCs w:val="18"/>
              </w:rPr>
              <w:t>3</w:t>
            </w:r>
          </w:p>
        </w:tc>
        <w:tc>
          <w:tcPr>
            <w:tcW w:w="4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BE59B6" w14:textId="77777777" w:rsidR="00587955" w:rsidRPr="00587955" w:rsidRDefault="00587955">
            <w:pPr>
              <w:contextualSpacing/>
              <w:rPr>
                <w:i/>
                <w:color w:val="000000"/>
                <w:sz w:val="18"/>
                <w:szCs w:val="18"/>
              </w:rPr>
            </w:pPr>
            <w:r w:rsidRPr="00587955">
              <w:rPr>
                <w:i/>
                <w:color w:val="000000"/>
                <w:sz w:val="18"/>
                <w:szCs w:val="18"/>
              </w:rPr>
              <w:t>Evaluation and Improvement of Healthcare Quality</w:t>
            </w:r>
          </w:p>
        </w:tc>
      </w:tr>
      <w:tr w:rsidR="00587955" w:rsidRPr="00587955" w14:paraId="60611489" w14:textId="77777777" w:rsidTr="005008C3">
        <w:tc>
          <w:tcPr>
            <w:tcW w:w="684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7D1D65E" w14:textId="77777777" w:rsidR="00587955" w:rsidRPr="00587955" w:rsidRDefault="00587955">
            <w:pPr>
              <w:contextualSpacing/>
              <w:jc w:val="center"/>
              <w:rPr>
                <w:b/>
                <w:color w:val="000000"/>
                <w:sz w:val="18"/>
                <w:szCs w:val="18"/>
              </w:rPr>
            </w:pPr>
            <w:r w:rsidRPr="00587955">
              <w:rPr>
                <w:b/>
                <w:color w:val="000000"/>
                <w:sz w:val="18"/>
                <w:szCs w:val="18"/>
              </w:rPr>
              <w:t>Electives for those primarily interested in research</w:t>
            </w:r>
          </w:p>
        </w:tc>
      </w:tr>
      <w:tr w:rsidR="00587955" w:rsidRPr="00587955" w14:paraId="557A6D8F" w14:textId="77777777" w:rsidTr="005008C3">
        <w:tc>
          <w:tcPr>
            <w:tcW w:w="12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75DA982" w14:textId="01BE96D2" w:rsidR="00587955" w:rsidRPr="00587955" w:rsidRDefault="00587955">
            <w:pPr>
              <w:contextualSpacing/>
              <w:rPr>
                <w:sz w:val="18"/>
                <w:szCs w:val="18"/>
              </w:rPr>
            </w:pPr>
            <w:r w:rsidRPr="00587955">
              <w:rPr>
                <w:sz w:val="18"/>
                <w:szCs w:val="18"/>
              </w:rPr>
              <w:t>PHM</w:t>
            </w:r>
            <w:r w:rsidR="005008C3">
              <w:rPr>
                <w:sz w:val="18"/>
                <w:szCs w:val="18"/>
              </w:rPr>
              <w:t xml:space="preserve"> </w:t>
            </w:r>
            <w:r w:rsidRPr="00587955">
              <w:rPr>
                <w:sz w:val="18"/>
                <w:szCs w:val="18"/>
              </w:rPr>
              <w:t>5015</w:t>
            </w:r>
            <w:r w:rsidR="005008C3">
              <w:rPr>
                <w:sz w:val="18"/>
                <w:szCs w:val="18"/>
              </w:rPr>
              <w:t>L</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F3C9C9F" w14:textId="77777777" w:rsidR="00587955" w:rsidRPr="00587955" w:rsidRDefault="00587955">
            <w:pPr>
              <w:contextualSpacing/>
              <w:jc w:val="center"/>
              <w:rPr>
                <w:color w:val="000000"/>
                <w:sz w:val="18"/>
                <w:szCs w:val="18"/>
              </w:rPr>
            </w:pPr>
            <w:r w:rsidRPr="00587955">
              <w:rPr>
                <w:color w:val="000000"/>
                <w:sz w:val="18"/>
                <w:szCs w:val="18"/>
              </w:rPr>
              <w:t>2</w:t>
            </w:r>
          </w:p>
        </w:tc>
        <w:tc>
          <w:tcPr>
            <w:tcW w:w="4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35142AC" w14:textId="77777777" w:rsidR="00587955" w:rsidRPr="00587955" w:rsidRDefault="00587955">
            <w:pPr>
              <w:contextualSpacing/>
              <w:rPr>
                <w:i/>
                <w:color w:val="000000"/>
                <w:sz w:val="18"/>
                <w:szCs w:val="18"/>
              </w:rPr>
            </w:pPr>
            <w:r w:rsidRPr="00587955">
              <w:rPr>
                <w:i/>
                <w:color w:val="000000"/>
                <w:sz w:val="18"/>
                <w:szCs w:val="18"/>
              </w:rPr>
              <w:t>Qualitative Research Methods</w:t>
            </w:r>
          </w:p>
        </w:tc>
      </w:tr>
      <w:tr w:rsidR="00587955" w:rsidRPr="00587955" w14:paraId="5473DB23" w14:textId="77777777" w:rsidTr="005008C3">
        <w:tc>
          <w:tcPr>
            <w:tcW w:w="12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4C9FC83" w14:textId="781378D3" w:rsidR="00587955" w:rsidRPr="00587955" w:rsidRDefault="00587955">
            <w:pPr>
              <w:contextualSpacing/>
              <w:rPr>
                <w:sz w:val="18"/>
                <w:szCs w:val="18"/>
              </w:rPr>
            </w:pPr>
            <w:r w:rsidRPr="00587955">
              <w:rPr>
                <w:sz w:val="18"/>
                <w:szCs w:val="18"/>
              </w:rPr>
              <w:t>PHD</w:t>
            </w:r>
            <w:r w:rsidR="005008C3">
              <w:rPr>
                <w:sz w:val="18"/>
                <w:szCs w:val="18"/>
              </w:rPr>
              <w:t xml:space="preserve"> </w:t>
            </w:r>
            <w:r w:rsidRPr="00587955">
              <w:rPr>
                <w:sz w:val="18"/>
                <w:szCs w:val="18"/>
              </w:rPr>
              <w:t>1130</w:t>
            </w:r>
            <w:r w:rsidR="005008C3">
              <w:rPr>
                <w:sz w:val="18"/>
                <w:szCs w:val="18"/>
              </w:rPr>
              <w:t>L</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3E90734" w14:textId="77777777" w:rsidR="00587955" w:rsidRPr="00587955" w:rsidRDefault="00587955">
            <w:pPr>
              <w:contextualSpacing/>
              <w:jc w:val="center"/>
              <w:rPr>
                <w:color w:val="000000"/>
                <w:sz w:val="18"/>
                <w:szCs w:val="18"/>
              </w:rPr>
            </w:pPr>
            <w:r w:rsidRPr="00587955">
              <w:rPr>
                <w:color w:val="000000"/>
                <w:sz w:val="18"/>
                <w:szCs w:val="18"/>
              </w:rPr>
              <w:t>3</w:t>
            </w:r>
          </w:p>
        </w:tc>
        <w:tc>
          <w:tcPr>
            <w:tcW w:w="4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DC63904" w14:textId="77777777" w:rsidR="00587955" w:rsidRPr="00587955" w:rsidRDefault="00587955">
            <w:pPr>
              <w:contextualSpacing/>
              <w:rPr>
                <w:i/>
                <w:color w:val="000000"/>
                <w:sz w:val="18"/>
                <w:szCs w:val="18"/>
              </w:rPr>
            </w:pPr>
            <w:r w:rsidRPr="00587955">
              <w:rPr>
                <w:i/>
                <w:color w:val="000000"/>
                <w:sz w:val="18"/>
                <w:szCs w:val="18"/>
              </w:rPr>
              <w:t>Applied Measurement Theory</w:t>
            </w:r>
          </w:p>
        </w:tc>
      </w:tr>
      <w:tr w:rsidR="00587955" w:rsidRPr="00587955" w14:paraId="351FCF86" w14:textId="77777777" w:rsidTr="005008C3">
        <w:tc>
          <w:tcPr>
            <w:tcW w:w="12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BAAA8E6" w14:textId="4B14EC4B" w:rsidR="00587955" w:rsidRPr="00587955" w:rsidRDefault="00587955">
            <w:pPr>
              <w:contextualSpacing/>
              <w:rPr>
                <w:sz w:val="18"/>
                <w:szCs w:val="18"/>
              </w:rPr>
            </w:pPr>
            <w:r w:rsidRPr="00587955">
              <w:rPr>
                <w:color w:val="000000"/>
                <w:sz w:val="18"/>
                <w:szCs w:val="18"/>
              </w:rPr>
              <w:t>PHD 3631L</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D1E81EE" w14:textId="77777777" w:rsidR="00587955" w:rsidRPr="00587955" w:rsidRDefault="00587955">
            <w:pPr>
              <w:contextualSpacing/>
              <w:jc w:val="center"/>
              <w:rPr>
                <w:color w:val="000000"/>
                <w:sz w:val="18"/>
                <w:szCs w:val="18"/>
              </w:rPr>
            </w:pPr>
            <w:r w:rsidRPr="00587955">
              <w:rPr>
                <w:i/>
                <w:color w:val="000000"/>
                <w:sz w:val="18"/>
                <w:szCs w:val="18"/>
              </w:rPr>
              <w:t>3</w:t>
            </w:r>
          </w:p>
        </w:tc>
        <w:tc>
          <w:tcPr>
            <w:tcW w:w="4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66B6365" w14:textId="77777777" w:rsidR="00587955" w:rsidRPr="00587955" w:rsidRDefault="00587955">
            <w:pPr>
              <w:contextualSpacing/>
              <w:rPr>
                <w:i/>
                <w:color w:val="000000"/>
                <w:sz w:val="18"/>
                <w:szCs w:val="18"/>
              </w:rPr>
            </w:pPr>
            <w:r w:rsidRPr="00587955">
              <w:rPr>
                <w:i/>
                <w:color w:val="000000"/>
                <w:sz w:val="18"/>
                <w:szCs w:val="18"/>
              </w:rPr>
              <w:t>Community Engagement/ Community-based Participatory Research</w:t>
            </w:r>
          </w:p>
        </w:tc>
      </w:tr>
    </w:tbl>
    <w:p w14:paraId="408C80B3" w14:textId="3163C273" w:rsidR="002C5A69" w:rsidRDefault="002C5A69" w:rsidP="00342815">
      <w:pPr>
        <w:spacing w:after="100"/>
        <w:rPr>
          <w:b/>
          <w:sz w:val="20"/>
          <w:szCs w:val="20"/>
        </w:rPr>
      </w:pPr>
    </w:p>
    <w:p w14:paraId="5B2773AB" w14:textId="77777777" w:rsidR="00587955" w:rsidRPr="00342815" w:rsidRDefault="00587955" w:rsidP="00342815">
      <w:pPr>
        <w:spacing w:after="100"/>
        <w:rPr>
          <w:b/>
          <w:sz w:val="20"/>
          <w:szCs w:val="20"/>
        </w:rPr>
      </w:pPr>
    </w:p>
    <w:p w14:paraId="2916A0C8" w14:textId="78320A07" w:rsidR="00E617C4" w:rsidRDefault="00374D22" w:rsidP="00EF4B72">
      <w:pPr>
        <w:pBdr>
          <w:top w:val="single" w:sz="4" w:space="1" w:color="auto"/>
        </w:pBdr>
        <w:rPr>
          <w:b/>
          <w:sz w:val="18"/>
          <w:szCs w:val="18"/>
        </w:rPr>
      </w:pPr>
      <w:r>
        <w:rPr>
          <w:b/>
          <w:sz w:val="18"/>
          <w:szCs w:val="18"/>
        </w:rPr>
        <w:t>Advanced Planning and Evaluation for Health Promotion Programs</w:t>
      </w:r>
      <w:r w:rsidR="00E617C4">
        <w:rPr>
          <w:b/>
          <w:sz w:val="18"/>
          <w:szCs w:val="18"/>
        </w:rPr>
        <w:t xml:space="preserve"> </w:t>
      </w:r>
      <w:r w:rsidR="00EF4B72" w:rsidRPr="00EF4B72">
        <w:rPr>
          <w:b/>
          <w:sz w:val="18"/>
          <w:szCs w:val="18"/>
        </w:rPr>
        <w:t>Coordinator</w:t>
      </w:r>
      <w:r w:rsidR="00E617C4">
        <w:rPr>
          <w:b/>
          <w:sz w:val="18"/>
          <w:szCs w:val="18"/>
        </w:rPr>
        <w:t>s</w:t>
      </w:r>
      <w:r w:rsidR="005008C3">
        <w:rPr>
          <w:b/>
          <w:sz w:val="18"/>
          <w:szCs w:val="18"/>
        </w:rPr>
        <w:t xml:space="preserve"> and Co-Coordinators</w:t>
      </w:r>
      <w:r w:rsidR="008E04D7">
        <w:rPr>
          <w:b/>
          <w:sz w:val="18"/>
          <w:szCs w:val="18"/>
        </w:rPr>
        <w:t xml:space="preserve">: </w:t>
      </w:r>
    </w:p>
    <w:p w14:paraId="7C439934" w14:textId="45B69666" w:rsidR="00EF4B72" w:rsidRDefault="005008C3" w:rsidP="00EF4B72">
      <w:pPr>
        <w:pBdr>
          <w:top w:val="single" w:sz="4" w:space="1" w:color="auto"/>
        </w:pBdr>
        <w:rPr>
          <w:sz w:val="18"/>
          <w:szCs w:val="18"/>
        </w:rPr>
      </w:pPr>
      <w:r>
        <w:rPr>
          <w:sz w:val="18"/>
          <w:szCs w:val="18"/>
        </w:rPr>
        <w:t>Maria E. Fernandez</w:t>
      </w:r>
      <w:r w:rsidR="00EF4B72">
        <w:rPr>
          <w:sz w:val="18"/>
          <w:szCs w:val="18"/>
        </w:rPr>
        <w:t>, PhD</w:t>
      </w:r>
      <w:r w:rsidR="008E04D7">
        <w:rPr>
          <w:sz w:val="18"/>
          <w:szCs w:val="18"/>
        </w:rPr>
        <w:t xml:space="preserve">; </w:t>
      </w:r>
      <w:r w:rsidR="00EF4B72">
        <w:rPr>
          <w:sz w:val="18"/>
          <w:szCs w:val="18"/>
        </w:rPr>
        <w:t xml:space="preserve">Department of </w:t>
      </w:r>
      <w:r w:rsidR="00E617C4">
        <w:rPr>
          <w:sz w:val="18"/>
          <w:szCs w:val="18"/>
        </w:rPr>
        <w:t xml:space="preserve">Health Promotion and Behavioral </w:t>
      </w:r>
      <w:r w:rsidR="00E617C4" w:rsidRPr="005008C3">
        <w:rPr>
          <w:sz w:val="18"/>
          <w:szCs w:val="18"/>
        </w:rPr>
        <w:t>Sciences</w:t>
      </w:r>
      <w:r w:rsidR="008E04D7" w:rsidRPr="005008C3">
        <w:rPr>
          <w:sz w:val="18"/>
          <w:szCs w:val="18"/>
        </w:rPr>
        <w:t xml:space="preserve">; </w:t>
      </w:r>
      <w:hyperlink r:id="rId10" w:history="1">
        <w:r w:rsidRPr="005008C3">
          <w:rPr>
            <w:rStyle w:val="Hyperlink"/>
            <w:sz w:val="18"/>
            <w:szCs w:val="18"/>
          </w:rPr>
          <w:t>Maria.E.Fernandez@uth.tmc.edu</w:t>
        </w:r>
      </w:hyperlink>
      <w:r>
        <w:t xml:space="preserve"> </w:t>
      </w:r>
    </w:p>
    <w:p w14:paraId="50C1441A" w14:textId="08B49B5A" w:rsidR="00E617C4" w:rsidRDefault="005008C3" w:rsidP="005008C3">
      <w:pPr>
        <w:pBdr>
          <w:top w:val="single" w:sz="4" w:space="1" w:color="auto"/>
        </w:pBdr>
        <w:ind w:left="360" w:hanging="360"/>
        <w:rPr>
          <w:sz w:val="18"/>
          <w:szCs w:val="18"/>
        </w:rPr>
      </w:pPr>
      <w:r>
        <w:rPr>
          <w:sz w:val="18"/>
          <w:szCs w:val="18"/>
        </w:rPr>
        <w:t>Gretchen Gemeinhardt</w:t>
      </w:r>
      <w:r w:rsidR="00374D22">
        <w:rPr>
          <w:sz w:val="18"/>
          <w:szCs w:val="18"/>
        </w:rPr>
        <w:t xml:space="preserve">, PhD; </w:t>
      </w:r>
      <w:r w:rsidR="00374D22" w:rsidRPr="005008C3">
        <w:rPr>
          <w:sz w:val="18"/>
          <w:szCs w:val="18"/>
        </w:rPr>
        <w:t xml:space="preserve">Department of </w:t>
      </w:r>
      <w:r w:rsidRPr="005008C3">
        <w:rPr>
          <w:sz w:val="18"/>
          <w:szCs w:val="18"/>
        </w:rPr>
        <w:t>Management, Policy and Community Health</w:t>
      </w:r>
      <w:r w:rsidR="00374D22" w:rsidRPr="005008C3">
        <w:rPr>
          <w:sz w:val="18"/>
          <w:szCs w:val="18"/>
        </w:rPr>
        <w:t xml:space="preserve">; </w:t>
      </w:r>
      <w:hyperlink r:id="rId11" w:history="1">
        <w:r w:rsidRPr="00FA56DF">
          <w:rPr>
            <w:rStyle w:val="Hyperlink"/>
            <w:sz w:val="18"/>
            <w:szCs w:val="18"/>
          </w:rPr>
          <w:t>Gretchen.L.Gemeinhardt@uth.tmc.edu</w:t>
        </w:r>
      </w:hyperlink>
      <w:r>
        <w:rPr>
          <w:sz w:val="18"/>
          <w:szCs w:val="18"/>
        </w:rPr>
        <w:t xml:space="preserve"> </w:t>
      </w:r>
    </w:p>
    <w:p w14:paraId="4551E72D" w14:textId="13B88C70" w:rsidR="005008C3" w:rsidRDefault="005008C3" w:rsidP="00EF4B72">
      <w:pPr>
        <w:pBdr>
          <w:top w:val="single" w:sz="4" w:space="1" w:color="auto"/>
        </w:pBdr>
        <w:rPr>
          <w:sz w:val="18"/>
          <w:szCs w:val="18"/>
        </w:rPr>
      </w:pPr>
      <w:r>
        <w:rPr>
          <w:sz w:val="18"/>
          <w:szCs w:val="18"/>
        </w:rPr>
        <w:t xml:space="preserve">Timothy Walker, PhD; Department of Health Promotion and Behavioral </w:t>
      </w:r>
      <w:r w:rsidRPr="005008C3">
        <w:rPr>
          <w:sz w:val="18"/>
          <w:szCs w:val="18"/>
        </w:rPr>
        <w:t xml:space="preserve">Sciences; </w:t>
      </w:r>
      <w:hyperlink r:id="rId12" w:history="1">
        <w:r w:rsidRPr="00FA56DF">
          <w:rPr>
            <w:rStyle w:val="Hyperlink"/>
            <w:sz w:val="18"/>
            <w:szCs w:val="18"/>
          </w:rPr>
          <w:t>Timothy.J.Walker@uth.tmc.edu</w:t>
        </w:r>
      </w:hyperlink>
      <w:r>
        <w:rPr>
          <w:sz w:val="18"/>
          <w:szCs w:val="18"/>
        </w:rPr>
        <w:t xml:space="preserve"> </w:t>
      </w:r>
    </w:p>
    <w:p w14:paraId="73C012A1" w14:textId="1DE977B9" w:rsidR="002F122E" w:rsidRPr="006E51D0" w:rsidRDefault="005008C3" w:rsidP="00872EBD">
      <w:pPr>
        <w:pBdr>
          <w:top w:val="single" w:sz="4" w:space="1" w:color="auto"/>
        </w:pBdr>
        <w:rPr>
          <w:sz w:val="18"/>
          <w:szCs w:val="18"/>
        </w:rPr>
      </w:pPr>
      <w:r>
        <w:rPr>
          <w:sz w:val="18"/>
          <w:szCs w:val="18"/>
        </w:rPr>
        <w:t xml:space="preserve">Belinda Hernandez, PhD; Department of Health Promotion and Behavioral Sciences; </w:t>
      </w:r>
      <w:hyperlink r:id="rId13" w:history="1">
        <w:r w:rsidRPr="00FA56DF">
          <w:rPr>
            <w:rStyle w:val="Hyperlink"/>
            <w:sz w:val="18"/>
            <w:szCs w:val="18"/>
          </w:rPr>
          <w:t>Belinda.Hernandez@uth.tmc.edu</w:t>
        </w:r>
      </w:hyperlink>
      <w:r>
        <w:rPr>
          <w:sz w:val="18"/>
          <w:szCs w:val="18"/>
        </w:rPr>
        <w:t xml:space="preserve"> </w:t>
      </w:r>
    </w:p>
    <w:sectPr w:rsidR="002F122E" w:rsidRPr="006E51D0" w:rsidSect="00EF4B72">
      <w:headerReference w:type="default" r:id="rId14"/>
      <w:footerReference w:type="default" r:id="rId15"/>
      <w:type w:val="continuous"/>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6DC9" w14:textId="77777777" w:rsidR="003E06C7" w:rsidRDefault="003E06C7">
      <w:r>
        <w:separator/>
      </w:r>
    </w:p>
  </w:endnote>
  <w:endnote w:type="continuationSeparator" w:id="0">
    <w:p w14:paraId="3F490FF1" w14:textId="77777777" w:rsidR="003E06C7" w:rsidRDefault="003E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88076143"/>
      <w:docPartObj>
        <w:docPartGallery w:val="Page Numbers (Bottom of Page)"/>
        <w:docPartUnique/>
      </w:docPartObj>
    </w:sdtPr>
    <w:sdtEndPr/>
    <w:sdtContent>
      <w:sdt>
        <w:sdtPr>
          <w:rPr>
            <w:sz w:val="20"/>
            <w:szCs w:val="20"/>
          </w:rPr>
          <w:id w:val="-31815499"/>
          <w:docPartObj>
            <w:docPartGallery w:val="Page Numbers (Top of Page)"/>
            <w:docPartUnique/>
          </w:docPartObj>
        </w:sdtPr>
        <w:sdtEndPr/>
        <w:sdtContent>
          <w:p w14:paraId="18720CBB" w14:textId="3C1DFC9E" w:rsidR="00621EA2" w:rsidRPr="00765A90" w:rsidRDefault="00D03F1F">
            <w:pPr>
              <w:pStyle w:val="Footer"/>
              <w:jc w:val="right"/>
              <w:rPr>
                <w:sz w:val="20"/>
                <w:szCs w:val="20"/>
              </w:rPr>
            </w:pPr>
            <w:r w:rsidRPr="00765A90">
              <w:rPr>
                <w:sz w:val="20"/>
                <w:szCs w:val="20"/>
              </w:rPr>
              <w:fldChar w:fldCharType="begin"/>
            </w:r>
            <w:r w:rsidRPr="00765A90">
              <w:rPr>
                <w:sz w:val="20"/>
                <w:szCs w:val="20"/>
              </w:rPr>
              <w:instrText xml:space="preserve"> DATE \@ "M/d/yy" </w:instrText>
            </w:r>
            <w:r w:rsidRPr="00765A90">
              <w:rPr>
                <w:sz w:val="20"/>
                <w:szCs w:val="20"/>
              </w:rPr>
              <w:fldChar w:fldCharType="separate"/>
            </w:r>
            <w:r w:rsidR="001A556B">
              <w:rPr>
                <w:noProof/>
                <w:sz w:val="20"/>
                <w:szCs w:val="20"/>
              </w:rPr>
              <w:t>5/22/25</w:t>
            </w:r>
            <w:r w:rsidRPr="00765A90">
              <w:rPr>
                <w:sz w:val="20"/>
                <w:szCs w:val="20"/>
              </w:rPr>
              <w:fldChar w:fldCharType="end"/>
            </w:r>
            <w:r w:rsidRPr="00765A90">
              <w:rPr>
                <w:sz w:val="20"/>
                <w:szCs w:val="20"/>
              </w:rPr>
              <w:t xml:space="preserve"> | </w:t>
            </w:r>
            <w:r w:rsidR="00621EA2" w:rsidRPr="00765A90">
              <w:rPr>
                <w:sz w:val="20"/>
                <w:szCs w:val="20"/>
              </w:rPr>
              <w:t xml:space="preserve">Page </w:t>
            </w:r>
            <w:r w:rsidR="00621EA2" w:rsidRPr="00765A90">
              <w:rPr>
                <w:b/>
                <w:bCs/>
                <w:sz w:val="20"/>
                <w:szCs w:val="20"/>
              </w:rPr>
              <w:fldChar w:fldCharType="begin"/>
            </w:r>
            <w:r w:rsidR="00621EA2" w:rsidRPr="00765A90">
              <w:rPr>
                <w:b/>
                <w:bCs/>
                <w:sz w:val="20"/>
                <w:szCs w:val="20"/>
              </w:rPr>
              <w:instrText xml:space="preserve"> PAGE </w:instrText>
            </w:r>
            <w:r w:rsidR="00621EA2" w:rsidRPr="00765A90">
              <w:rPr>
                <w:b/>
                <w:bCs/>
                <w:sz w:val="20"/>
                <w:szCs w:val="20"/>
              </w:rPr>
              <w:fldChar w:fldCharType="separate"/>
            </w:r>
            <w:r w:rsidR="0043727A">
              <w:rPr>
                <w:b/>
                <w:bCs/>
                <w:noProof/>
                <w:sz w:val="20"/>
                <w:szCs w:val="20"/>
              </w:rPr>
              <w:t>1</w:t>
            </w:r>
            <w:r w:rsidR="00621EA2" w:rsidRPr="00765A90">
              <w:rPr>
                <w:b/>
                <w:bCs/>
                <w:sz w:val="20"/>
                <w:szCs w:val="20"/>
              </w:rPr>
              <w:fldChar w:fldCharType="end"/>
            </w:r>
            <w:r w:rsidR="00621EA2" w:rsidRPr="00765A90">
              <w:rPr>
                <w:sz w:val="20"/>
                <w:szCs w:val="20"/>
              </w:rPr>
              <w:t xml:space="preserve"> of </w:t>
            </w:r>
            <w:r w:rsidR="00621EA2" w:rsidRPr="00765A90">
              <w:rPr>
                <w:b/>
                <w:bCs/>
                <w:sz w:val="20"/>
                <w:szCs w:val="20"/>
              </w:rPr>
              <w:fldChar w:fldCharType="begin"/>
            </w:r>
            <w:r w:rsidR="00621EA2" w:rsidRPr="00765A90">
              <w:rPr>
                <w:b/>
                <w:bCs/>
                <w:sz w:val="20"/>
                <w:szCs w:val="20"/>
              </w:rPr>
              <w:instrText xml:space="preserve"> NUMPAGES  </w:instrText>
            </w:r>
            <w:r w:rsidR="00621EA2" w:rsidRPr="00765A90">
              <w:rPr>
                <w:b/>
                <w:bCs/>
                <w:sz w:val="20"/>
                <w:szCs w:val="20"/>
              </w:rPr>
              <w:fldChar w:fldCharType="separate"/>
            </w:r>
            <w:r w:rsidR="0043727A">
              <w:rPr>
                <w:b/>
                <w:bCs/>
                <w:noProof/>
                <w:sz w:val="20"/>
                <w:szCs w:val="20"/>
              </w:rPr>
              <w:t>1</w:t>
            </w:r>
            <w:r w:rsidR="00621EA2" w:rsidRPr="00765A90">
              <w:rPr>
                <w:b/>
                <w:bCs/>
                <w:sz w:val="20"/>
                <w:szCs w:val="20"/>
              </w:rPr>
              <w:fldChar w:fldCharType="end"/>
            </w:r>
          </w:p>
        </w:sdtContent>
      </w:sdt>
    </w:sdtContent>
  </w:sdt>
  <w:p w14:paraId="6A5F1ACD" w14:textId="77777777" w:rsidR="002D5B69" w:rsidRPr="002C1DBE" w:rsidRDefault="008805BB"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56F7" w14:textId="77777777" w:rsidR="003E06C7" w:rsidRDefault="003E06C7">
      <w:r>
        <w:separator/>
      </w:r>
    </w:p>
  </w:footnote>
  <w:footnote w:type="continuationSeparator" w:id="0">
    <w:p w14:paraId="1BA07232" w14:textId="77777777" w:rsidR="003E06C7" w:rsidRDefault="003E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5E2" w14:textId="191B41F0"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v:textbox>
            </v:shape>
          </w:pict>
        </mc:Fallback>
      </mc:AlternateContent>
    </w:r>
    <w:r w:rsidR="0043727A">
      <w:rPr>
        <w:noProof/>
      </w:rPr>
      <w:drawing>
        <wp:inline distT="0" distB="0" distL="0" distR="0" wp14:anchorId="24B009BE" wp14:editId="63DC64FE">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B61"/>
    <w:rsid w:val="0000794E"/>
    <w:rsid w:val="00016E3F"/>
    <w:rsid w:val="000177F3"/>
    <w:rsid w:val="000239F8"/>
    <w:rsid w:val="00025668"/>
    <w:rsid w:val="00027BEF"/>
    <w:rsid w:val="000712A7"/>
    <w:rsid w:val="00072DB1"/>
    <w:rsid w:val="00074EE0"/>
    <w:rsid w:val="000752F4"/>
    <w:rsid w:val="0007663B"/>
    <w:rsid w:val="00083C94"/>
    <w:rsid w:val="0009072A"/>
    <w:rsid w:val="000A1228"/>
    <w:rsid w:val="000A139D"/>
    <w:rsid w:val="000B31CE"/>
    <w:rsid w:val="000C44DA"/>
    <w:rsid w:val="000D159C"/>
    <w:rsid w:val="000D558C"/>
    <w:rsid w:val="000F3D7A"/>
    <w:rsid w:val="000F4EC8"/>
    <w:rsid w:val="000F64C4"/>
    <w:rsid w:val="000F6871"/>
    <w:rsid w:val="00120AC7"/>
    <w:rsid w:val="00122E26"/>
    <w:rsid w:val="001253F3"/>
    <w:rsid w:val="001263A9"/>
    <w:rsid w:val="00132B5F"/>
    <w:rsid w:val="00150079"/>
    <w:rsid w:val="00150E27"/>
    <w:rsid w:val="0015717B"/>
    <w:rsid w:val="00170734"/>
    <w:rsid w:val="00175ACF"/>
    <w:rsid w:val="00191524"/>
    <w:rsid w:val="00195A43"/>
    <w:rsid w:val="001972A3"/>
    <w:rsid w:val="001A556B"/>
    <w:rsid w:val="001C09EF"/>
    <w:rsid w:val="001C5225"/>
    <w:rsid w:val="001C5B74"/>
    <w:rsid w:val="001D1ED6"/>
    <w:rsid w:val="001D3FF9"/>
    <w:rsid w:val="001D54DF"/>
    <w:rsid w:val="001E503E"/>
    <w:rsid w:val="001E53B4"/>
    <w:rsid w:val="001F4804"/>
    <w:rsid w:val="00200DF3"/>
    <w:rsid w:val="00231F26"/>
    <w:rsid w:val="00233524"/>
    <w:rsid w:val="00236CCB"/>
    <w:rsid w:val="0024412C"/>
    <w:rsid w:val="0025072D"/>
    <w:rsid w:val="00254BA8"/>
    <w:rsid w:val="00263FD9"/>
    <w:rsid w:val="0028205F"/>
    <w:rsid w:val="00296060"/>
    <w:rsid w:val="002A3028"/>
    <w:rsid w:val="002C3A64"/>
    <w:rsid w:val="002C5A69"/>
    <w:rsid w:val="002C77A2"/>
    <w:rsid w:val="002E0D07"/>
    <w:rsid w:val="002E53D5"/>
    <w:rsid w:val="002E5F90"/>
    <w:rsid w:val="002E76DB"/>
    <w:rsid w:val="002F122E"/>
    <w:rsid w:val="002F4E18"/>
    <w:rsid w:val="003062E7"/>
    <w:rsid w:val="0031176E"/>
    <w:rsid w:val="00313016"/>
    <w:rsid w:val="003251D1"/>
    <w:rsid w:val="00330102"/>
    <w:rsid w:val="00342815"/>
    <w:rsid w:val="00346537"/>
    <w:rsid w:val="00364CBD"/>
    <w:rsid w:val="00370A56"/>
    <w:rsid w:val="00372471"/>
    <w:rsid w:val="003727FE"/>
    <w:rsid w:val="00374D22"/>
    <w:rsid w:val="003807DA"/>
    <w:rsid w:val="00382E18"/>
    <w:rsid w:val="00387062"/>
    <w:rsid w:val="003A1C59"/>
    <w:rsid w:val="003A573D"/>
    <w:rsid w:val="003A7384"/>
    <w:rsid w:val="003B297C"/>
    <w:rsid w:val="003B5ACD"/>
    <w:rsid w:val="003C2749"/>
    <w:rsid w:val="003C2B18"/>
    <w:rsid w:val="003C495B"/>
    <w:rsid w:val="003C77A9"/>
    <w:rsid w:val="003D4A24"/>
    <w:rsid w:val="003E06C7"/>
    <w:rsid w:val="003F51BA"/>
    <w:rsid w:val="003F7BF7"/>
    <w:rsid w:val="00400C3C"/>
    <w:rsid w:val="004042DF"/>
    <w:rsid w:val="00404606"/>
    <w:rsid w:val="00415113"/>
    <w:rsid w:val="00430165"/>
    <w:rsid w:val="0043223C"/>
    <w:rsid w:val="0043727A"/>
    <w:rsid w:val="00462F88"/>
    <w:rsid w:val="00465301"/>
    <w:rsid w:val="00476452"/>
    <w:rsid w:val="004779DB"/>
    <w:rsid w:val="004954F2"/>
    <w:rsid w:val="004B55D6"/>
    <w:rsid w:val="004B6F58"/>
    <w:rsid w:val="004C54A0"/>
    <w:rsid w:val="004D109F"/>
    <w:rsid w:val="004D4231"/>
    <w:rsid w:val="004D4C11"/>
    <w:rsid w:val="004D6D3A"/>
    <w:rsid w:val="004F2984"/>
    <w:rsid w:val="005008C3"/>
    <w:rsid w:val="005061D0"/>
    <w:rsid w:val="00510E3F"/>
    <w:rsid w:val="00513B4C"/>
    <w:rsid w:val="00517252"/>
    <w:rsid w:val="00531B69"/>
    <w:rsid w:val="00534050"/>
    <w:rsid w:val="00535029"/>
    <w:rsid w:val="00545CD7"/>
    <w:rsid w:val="00553A2A"/>
    <w:rsid w:val="005843C6"/>
    <w:rsid w:val="00587955"/>
    <w:rsid w:val="00592DDD"/>
    <w:rsid w:val="00597DAD"/>
    <w:rsid w:val="005E3549"/>
    <w:rsid w:val="005F04A9"/>
    <w:rsid w:val="005F2F3E"/>
    <w:rsid w:val="0060220D"/>
    <w:rsid w:val="00606E3A"/>
    <w:rsid w:val="00611CFD"/>
    <w:rsid w:val="00620441"/>
    <w:rsid w:val="00621EA2"/>
    <w:rsid w:val="00624895"/>
    <w:rsid w:val="00650364"/>
    <w:rsid w:val="006903C7"/>
    <w:rsid w:val="00695465"/>
    <w:rsid w:val="006969D4"/>
    <w:rsid w:val="006A27C7"/>
    <w:rsid w:val="006B60AC"/>
    <w:rsid w:val="006C4FB0"/>
    <w:rsid w:val="006D071D"/>
    <w:rsid w:val="006E51D0"/>
    <w:rsid w:val="006E7E3B"/>
    <w:rsid w:val="006F488A"/>
    <w:rsid w:val="007006BA"/>
    <w:rsid w:val="00700F7D"/>
    <w:rsid w:val="00717D83"/>
    <w:rsid w:val="00731AF9"/>
    <w:rsid w:val="00734A6B"/>
    <w:rsid w:val="00736E31"/>
    <w:rsid w:val="00744957"/>
    <w:rsid w:val="00746E6E"/>
    <w:rsid w:val="00753D9E"/>
    <w:rsid w:val="007558DC"/>
    <w:rsid w:val="0076071E"/>
    <w:rsid w:val="00762E74"/>
    <w:rsid w:val="00765A90"/>
    <w:rsid w:val="007801F7"/>
    <w:rsid w:val="00781770"/>
    <w:rsid w:val="007839A8"/>
    <w:rsid w:val="00785225"/>
    <w:rsid w:val="007937F2"/>
    <w:rsid w:val="00793A0F"/>
    <w:rsid w:val="00793B80"/>
    <w:rsid w:val="00794EC3"/>
    <w:rsid w:val="007A4AE0"/>
    <w:rsid w:val="007C7ECB"/>
    <w:rsid w:val="007D4504"/>
    <w:rsid w:val="007D502B"/>
    <w:rsid w:val="007F5624"/>
    <w:rsid w:val="00804C1E"/>
    <w:rsid w:val="00813CB6"/>
    <w:rsid w:val="008352FF"/>
    <w:rsid w:val="00841D1D"/>
    <w:rsid w:val="008508D9"/>
    <w:rsid w:val="008558B1"/>
    <w:rsid w:val="00861474"/>
    <w:rsid w:val="0087124C"/>
    <w:rsid w:val="00871E43"/>
    <w:rsid w:val="00872EBD"/>
    <w:rsid w:val="00877286"/>
    <w:rsid w:val="008777C5"/>
    <w:rsid w:val="008805BB"/>
    <w:rsid w:val="00893971"/>
    <w:rsid w:val="008A1F57"/>
    <w:rsid w:val="008A5ED4"/>
    <w:rsid w:val="008B259D"/>
    <w:rsid w:val="008B5316"/>
    <w:rsid w:val="008C1FA0"/>
    <w:rsid w:val="008C35D3"/>
    <w:rsid w:val="008C5E3D"/>
    <w:rsid w:val="008D4CED"/>
    <w:rsid w:val="008D737F"/>
    <w:rsid w:val="008E03EE"/>
    <w:rsid w:val="008E04D7"/>
    <w:rsid w:val="008E3B38"/>
    <w:rsid w:val="008F1A72"/>
    <w:rsid w:val="00900797"/>
    <w:rsid w:val="00902257"/>
    <w:rsid w:val="00906C97"/>
    <w:rsid w:val="00911F3D"/>
    <w:rsid w:val="0091741E"/>
    <w:rsid w:val="00917C05"/>
    <w:rsid w:val="00922512"/>
    <w:rsid w:val="009257DD"/>
    <w:rsid w:val="00926481"/>
    <w:rsid w:val="00926F2F"/>
    <w:rsid w:val="00930B0D"/>
    <w:rsid w:val="0095072C"/>
    <w:rsid w:val="009574AE"/>
    <w:rsid w:val="00957A50"/>
    <w:rsid w:val="009665BE"/>
    <w:rsid w:val="00992372"/>
    <w:rsid w:val="00996E47"/>
    <w:rsid w:val="009A521F"/>
    <w:rsid w:val="009A6236"/>
    <w:rsid w:val="009C1746"/>
    <w:rsid w:val="009F05BE"/>
    <w:rsid w:val="009F672E"/>
    <w:rsid w:val="00A0154F"/>
    <w:rsid w:val="00A11180"/>
    <w:rsid w:val="00A127BA"/>
    <w:rsid w:val="00A1433E"/>
    <w:rsid w:val="00A16017"/>
    <w:rsid w:val="00A25494"/>
    <w:rsid w:val="00A35B94"/>
    <w:rsid w:val="00A51E86"/>
    <w:rsid w:val="00A5278C"/>
    <w:rsid w:val="00A562AA"/>
    <w:rsid w:val="00A64232"/>
    <w:rsid w:val="00A70868"/>
    <w:rsid w:val="00A76F40"/>
    <w:rsid w:val="00A83D8F"/>
    <w:rsid w:val="00A85D4E"/>
    <w:rsid w:val="00AA4F72"/>
    <w:rsid w:val="00AB125E"/>
    <w:rsid w:val="00AB44F1"/>
    <w:rsid w:val="00AB47E9"/>
    <w:rsid w:val="00AD1055"/>
    <w:rsid w:val="00AD5D91"/>
    <w:rsid w:val="00AF3985"/>
    <w:rsid w:val="00B136B5"/>
    <w:rsid w:val="00B224DF"/>
    <w:rsid w:val="00B24EAF"/>
    <w:rsid w:val="00B32917"/>
    <w:rsid w:val="00B41B79"/>
    <w:rsid w:val="00B54811"/>
    <w:rsid w:val="00B610A6"/>
    <w:rsid w:val="00B61E13"/>
    <w:rsid w:val="00B746C1"/>
    <w:rsid w:val="00B76A7E"/>
    <w:rsid w:val="00BA1DA9"/>
    <w:rsid w:val="00BA7022"/>
    <w:rsid w:val="00BB4017"/>
    <w:rsid w:val="00BB4508"/>
    <w:rsid w:val="00BB4B34"/>
    <w:rsid w:val="00BD15EB"/>
    <w:rsid w:val="00BE26E3"/>
    <w:rsid w:val="00BE56A2"/>
    <w:rsid w:val="00BF14CF"/>
    <w:rsid w:val="00C04B00"/>
    <w:rsid w:val="00C23D75"/>
    <w:rsid w:val="00C24499"/>
    <w:rsid w:val="00C2649E"/>
    <w:rsid w:val="00C27679"/>
    <w:rsid w:val="00C345D1"/>
    <w:rsid w:val="00C41393"/>
    <w:rsid w:val="00C429F7"/>
    <w:rsid w:val="00C43EF0"/>
    <w:rsid w:val="00C54FF9"/>
    <w:rsid w:val="00C70FD5"/>
    <w:rsid w:val="00C81F3C"/>
    <w:rsid w:val="00C82103"/>
    <w:rsid w:val="00C96A6C"/>
    <w:rsid w:val="00C96F92"/>
    <w:rsid w:val="00CA31DD"/>
    <w:rsid w:val="00CA4E49"/>
    <w:rsid w:val="00CA502A"/>
    <w:rsid w:val="00CC654E"/>
    <w:rsid w:val="00CC67F1"/>
    <w:rsid w:val="00CD326F"/>
    <w:rsid w:val="00CD4F9C"/>
    <w:rsid w:val="00CE12D2"/>
    <w:rsid w:val="00CE2788"/>
    <w:rsid w:val="00CE424A"/>
    <w:rsid w:val="00CF178A"/>
    <w:rsid w:val="00CF6722"/>
    <w:rsid w:val="00CF6DA2"/>
    <w:rsid w:val="00CF78A0"/>
    <w:rsid w:val="00D03F1F"/>
    <w:rsid w:val="00D15305"/>
    <w:rsid w:val="00D16D9F"/>
    <w:rsid w:val="00D1746A"/>
    <w:rsid w:val="00D31895"/>
    <w:rsid w:val="00D35306"/>
    <w:rsid w:val="00D40565"/>
    <w:rsid w:val="00D46B69"/>
    <w:rsid w:val="00D47C09"/>
    <w:rsid w:val="00D96A91"/>
    <w:rsid w:val="00DB3D70"/>
    <w:rsid w:val="00DC1FFC"/>
    <w:rsid w:val="00DC2553"/>
    <w:rsid w:val="00DC37A5"/>
    <w:rsid w:val="00DC7270"/>
    <w:rsid w:val="00DC7776"/>
    <w:rsid w:val="00DD2B98"/>
    <w:rsid w:val="00DF4FEB"/>
    <w:rsid w:val="00E02482"/>
    <w:rsid w:val="00E12631"/>
    <w:rsid w:val="00E24525"/>
    <w:rsid w:val="00E30F96"/>
    <w:rsid w:val="00E32ABA"/>
    <w:rsid w:val="00E443F6"/>
    <w:rsid w:val="00E45F06"/>
    <w:rsid w:val="00E56CE0"/>
    <w:rsid w:val="00E617C4"/>
    <w:rsid w:val="00E7133A"/>
    <w:rsid w:val="00E715C6"/>
    <w:rsid w:val="00E73A42"/>
    <w:rsid w:val="00E749A2"/>
    <w:rsid w:val="00E77667"/>
    <w:rsid w:val="00E80293"/>
    <w:rsid w:val="00E80EAD"/>
    <w:rsid w:val="00E83DD3"/>
    <w:rsid w:val="00E8691B"/>
    <w:rsid w:val="00E86DB1"/>
    <w:rsid w:val="00EA3AB7"/>
    <w:rsid w:val="00EB6B14"/>
    <w:rsid w:val="00EB6E55"/>
    <w:rsid w:val="00ED2AFC"/>
    <w:rsid w:val="00EE4473"/>
    <w:rsid w:val="00EE571D"/>
    <w:rsid w:val="00EF1040"/>
    <w:rsid w:val="00EF4B72"/>
    <w:rsid w:val="00F02EF0"/>
    <w:rsid w:val="00F25B65"/>
    <w:rsid w:val="00F31B0A"/>
    <w:rsid w:val="00F31C2A"/>
    <w:rsid w:val="00F440E0"/>
    <w:rsid w:val="00F52EFD"/>
    <w:rsid w:val="00F61B18"/>
    <w:rsid w:val="00F77F83"/>
    <w:rsid w:val="00F84A22"/>
    <w:rsid w:val="00F866D6"/>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 w:type="character" w:styleId="UnresolvedMention">
    <w:name w:val="Unresolved Mention"/>
    <w:basedOn w:val="DefaultParagraphFont"/>
    <w:uiPriority w:val="99"/>
    <w:semiHidden/>
    <w:unhideWhenUsed/>
    <w:rsid w:val="00500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87509">
      <w:bodyDiv w:val="1"/>
      <w:marLeft w:val="0"/>
      <w:marRight w:val="0"/>
      <w:marTop w:val="0"/>
      <w:marBottom w:val="0"/>
      <w:divBdr>
        <w:top w:val="none" w:sz="0" w:space="0" w:color="auto"/>
        <w:left w:val="none" w:sz="0" w:space="0" w:color="auto"/>
        <w:bottom w:val="none" w:sz="0" w:space="0" w:color="auto"/>
        <w:right w:val="none" w:sz="0" w:space="0" w:color="auto"/>
      </w:divBdr>
    </w:div>
    <w:div w:id="833297477">
      <w:bodyDiv w:val="1"/>
      <w:marLeft w:val="0"/>
      <w:marRight w:val="0"/>
      <w:marTop w:val="0"/>
      <w:marBottom w:val="0"/>
      <w:divBdr>
        <w:top w:val="none" w:sz="0" w:space="0" w:color="auto"/>
        <w:left w:val="none" w:sz="0" w:space="0" w:color="auto"/>
        <w:bottom w:val="none" w:sz="0" w:space="0" w:color="auto"/>
        <w:right w:val="none" w:sz="0" w:space="0" w:color="auto"/>
      </w:divBdr>
    </w:div>
    <w:div w:id="19862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mailto:Belinda.Hernandez@uth.tm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mothy.J.Walker@uth.tmc.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tchen.L.Gemeinhardt@uth.tmc.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ia.E.Fernandez@uth.tmc.edu"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D051-4EF3-41F6-97A0-D6547E0F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2366</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2018-09-25T14:29:00Z</cp:lastPrinted>
  <dcterms:created xsi:type="dcterms:W3CDTF">2025-05-22T19:04:00Z</dcterms:created>
  <dcterms:modified xsi:type="dcterms:W3CDTF">2025-05-22T19:04:00Z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f03b1be3-7108-4650-a23a-d2e79e868ee9</vt:lpwstr>
  </property>
</Properties>
</file>