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66828" w14:textId="7B5EA955" w:rsidR="00BD15EB" w:rsidRDefault="00D10DA0" w:rsidP="00C67362">
      <w:pPr>
        <w:spacing w:after="1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Global </w:t>
      </w:r>
      <w:r w:rsidR="00794EC3">
        <w:rPr>
          <w:b/>
          <w:sz w:val="24"/>
          <w:szCs w:val="24"/>
        </w:rPr>
        <w:t>Health</w:t>
      </w:r>
    </w:p>
    <w:p w14:paraId="79932513" w14:textId="4524C290" w:rsidR="00C67362" w:rsidRPr="00C67362" w:rsidRDefault="00C67362" w:rsidP="00C67362">
      <w:pPr>
        <w:ind w:right="78"/>
        <w:jc w:val="both"/>
        <w:rPr>
          <w:rFonts w:cs="Arial"/>
          <w:spacing w:val="-2"/>
          <w:sz w:val="18"/>
          <w:szCs w:val="18"/>
        </w:rPr>
      </w:pPr>
      <w:r w:rsidRPr="00C67362">
        <w:rPr>
          <w:rFonts w:cs="Arial"/>
          <w:spacing w:val="-2"/>
          <w:sz w:val="18"/>
          <w:szCs w:val="18"/>
        </w:rPr>
        <w:t xml:space="preserve">This </w:t>
      </w:r>
      <w:r w:rsidRPr="00C67362">
        <w:rPr>
          <w:sz w:val="18"/>
          <w:szCs w:val="18"/>
        </w:rPr>
        <w:t>certificate is intended for students interested in exploring how globalization is affecting the determinants of health, the health status of the population, and the capacity of nation-states to deal with the determinants of health and disease. The goal is to prepare students for positions that involve public health decision-making and research in a changing world.</w:t>
      </w:r>
      <w:r w:rsidRPr="00C67362">
        <w:rPr>
          <w:rFonts w:cs="Arial"/>
          <w:spacing w:val="-2"/>
          <w:sz w:val="18"/>
          <w:szCs w:val="18"/>
        </w:rPr>
        <w:t xml:space="preserve"> </w:t>
      </w:r>
    </w:p>
    <w:p w14:paraId="07468DA4" w14:textId="77777777" w:rsidR="008F1A72" w:rsidRPr="008F1A72" w:rsidRDefault="008F1A72" w:rsidP="00025668">
      <w:pPr>
        <w:jc w:val="center"/>
        <w:rPr>
          <w:b/>
          <w:sz w:val="16"/>
          <w:szCs w:val="16"/>
        </w:rPr>
      </w:pPr>
    </w:p>
    <w:tbl>
      <w:tblPr>
        <w:tblStyle w:val="TableGrid"/>
        <w:tblW w:w="10980" w:type="dxa"/>
        <w:tblLayout w:type="fixed"/>
        <w:tblLook w:val="04A0" w:firstRow="1" w:lastRow="0" w:firstColumn="1" w:lastColumn="0" w:noHBand="0" w:noVBand="1"/>
      </w:tblPr>
      <w:tblGrid>
        <w:gridCol w:w="614"/>
        <w:gridCol w:w="916"/>
        <w:gridCol w:w="540"/>
        <w:gridCol w:w="3780"/>
        <w:gridCol w:w="540"/>
        <w:gridCol w:w="810"/>
        <w:gridCol w:w="540"/>
        <w:gridCol w:w="3240"/>
      </w:tblGrid>
      <w:tr w:rsidR="00DB3D70" w:rsidRPr="00BD15EB" w14:paraId="6338F158" w14:textId="77777777" w:rsidTr="008558B1"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8B48E84" w14:textId="77777777" w:rsidR="00DB3D70" w:rsidRPr="00BD15EB" w:rsidRDefault="00DB3D70" w:rsidP="00313016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Name:</w:t>
            </w:r>
          </w:p>
        </w:tc>
        <w:tc>
          <w:tcPr>
            <w:tcW w:w="5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1CC31CD" w14:textId="77777777" w:rsidR="00DB3D70" w:rsidRPr="00BD15EB" w:rsidRDefault="00DB3D70" w:rsidP="008C1FA0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F42C4" w14:textId="1B14CAB3" w:rsidR="00DB3D70" w:rsidRPr="00BD15EB" w:rsidRDefault="00DB3D70" w:rsidP="00E80293">
            <w:pPr>
              <w:jc w:val="right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Student</w:t>
            </w:r>
            <w:r w:rsidR="007006BA">
              <w:rPr>
                <w:sz w:val="18"/>
                <w:szCs w:val="18"/>
              </w:rPr>
              <w:t xml:space="preserve"> ID</w:t>
            </w:r>
            <w:r w:rsidRPr="00BD15EB">
              <w:rPr>
                <w:sz w:val="18"/>
                <w:szCs w:val="18"/>
              </w:rPr>
              <w:t xml:space="preserve"> Number: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D12303" w14:textId="77777777" w:rsidR="00DB3D70" w:rsidRPr="00BD15EB" w:rsidRDefault="00DB3D70" w:rsidP="008C1FA0">
            <w:pPr>
              <w:rPr>
                <w:sz w:val="18"/>
                <w:szCs w:val="18"/>
              </w:rPr>
            </w:pPr>
          </w:p>
        </w:tc>
      </w:tr>
      <w:tr w:rsidR="00517252" w:rsidRPr="005E3549" w14:paraId="215FFE3A" w14:textId="77777777" w:rsidTr="006E51D0">
        <w:trPr>
          <w:trHeight w:val="260"/>
        </w:trPr>
        <w:tc>
          <w:tcPr>
            <w:tcW w:w="10980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055DFC65" w14:textId="77777777" w:rsidR="000F64C4" w:rsidRPr="00D10DA0" w:rsidRDefault="000F64C4" w:rsidP="000F64C4">
            <w:pPr>
              <w:rPr>
                <w:sz w:val="24"/>
                <w:szCs w:val="24"/>
              </w:rPr>
            </w:pPr>
          </w:p>
          <w:p w14:paraId="09FBF12D" w14:textId="41C0327F" w:rsidR="00517252" w:rsidRPr="00D10DA0" w:rsidRDefault="000F64C4" w:rsidP="000F64C4">
            <w:pPr>
              <w:ind w:hanging="105"/>
              <w:rPr>
                <w:b/>
                <w:sz w:val="24"/>
                <w:szCs w:val="24"/>
              </w:rPr>
            </w:pPr>
            <w:r w:rsidRPr="00D10DA0">
              <w:rPr>
                <w:b/>
                <w:sz w:val="24"/>
                <w:szCs w:val="24"/>
              </w:rPr>
              <w:t>Degree-Seeking Students Certificate Requirements</w:t>
            </w:r>
          </w:p>
        </w:tc>
      </w:tr>
      <w:tr w:rsidR="00BD15EB" w:rsidRPr="00BD15EB" w14:paraId="6C8080ED" w14:textId="77777777" w:rsidTr="007425EF">
        <w:tc>
          <w:tcPr>
            <w:tcW w:w="1530" w:type="dxa"/>
            <w:gridSpan w:val="2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AA8CE59" w14:textId="77777777" w:rsidR="009F05BE" w:rsidRPr="00BD15EB" w:rsidRDefault="009F05BE" w:rsidP="009F05BE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Course</w:t>
            </w:r>
          </w:p>
        </w:tc>
        <w:tc>
          <w:tcPr>
            <w:tcW w:w="54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90134BD" w14:textId="77777777" w:rsidR="009F05BE" w:rsidRPr="00BD15EB" w:rsidRDefault="00462F88" w:rsidP="009F05BE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Credits</w:t>
            </w:r>
          </w:p>
        </w:tc>
        <w:tc>
          <w:tcPr>
            <w:tcW w:w="4320" w:type="dxa"/>
            <w:gridSpan w:val="2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E511764" w14:textId="776D74E0" w:rsidR="009F05BE" w:rsidRPr="00BD15EB" w:rsidRDefault="009F05BE" w:rsidP="009F05BE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Ti</w:t>
            </w:r>
            <w:r w:rsidR="007006BA">
              <w:rPr>
                <w:sz w:val="18"/>
                <w:szCs w:val="18"/>
              </w:rPr>
              <w:t>t</w:t>
            </w:r>
            <w:r w:rsidRPr="00BD15EB">
              <w:rPr>
                <w:sz w:val="18"/>
                <w:szCs w:val="18"/>
              </w:rPr>
              <w:t>le</w:t>
            </w:r>
          </w:p>
        </w:tc>
        <w:tc>
          <w:tcPr>
            <w:tcW w:w="81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7FB4447" w14:textId="77777777" w:rsidR="009F05BE" w:rsidRPr="00BD15EB" w:rsidRDefault="009F05BE" w:rsidP="009F05BE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Semester &amp; Year</w:t>
            </w:r>
          </w:p>
        </w:tc>
        <w:tc>
          <w:tcPr>
            <w:tcW w:w="54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D770F77" w14:textId="77777777" w:rsidR="009F05BE" w:rsidRPr="00BD15EB" w:rsidRDefault="009F05BE" w:rsidP="009F05BE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Grade</w:t>
            </w:r>
          </w:p>
        </w:tc>
        <w:tc>
          <w:tcPr>
            <w:tcW w:w="324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B99207E" w14:textId="0243C65D" w:rsidR="009F05BE" w:rsidRPr="00BD15EB" w:rsidRDefault="00794EC3" w:rsidP="009F05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Notes</w:t>
            </w:r>
          </w:p>
        </w:tc>
      </w:tr>
      <w:tr w:rsidR="009F05BE" w:rsidRPr="00BD15EB" w14:paraId="3A5F41A4" w14:textId="77777777" w:rsidTr="00794EC3">
        <w:tc>
          <w:tcPr>
            <w:tcW w:w="10980" w:type="dxa"/>
            <w:gridSpan w:val="8"/>
            <w:tcBorders>
              <w:bottom w:val="single" w:sz="4" w:space="0" w:color="auto"/>
            </w:tcBorders>
            <w:shd w:val="clear" w:color="auto" w:fill="8496B0" w:themeFill="text2" w:themeFillTint="99"/>
          </w:tcPr>
          <w:p w14:paraId="18DEE761" w14:textId="15477C0A" w:rsidR="009F05BE" w:rsidRPr="00BD15EB" w:rsidRDefault="00794EC3" w:rsidP="00621EA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Required Courses</w:t>
            </w:r>
          </w:p>
        </w:tc>
      </w:tr>
      <w:tr w:rsidR="009F05BE" w:rsidRPr="00BD15EB" w14:paraId="16096069" w14:textId="77777777" w:rsidTr="00794EC3">
        <w:tc>
          <w:tcPr>
            <w:tcW w:w="7740" w:type="dxa"/>
            <w:gridSpan w:val="7"/>
            <w:tcBorders>
              <w:right w:val="nil"/>
            </w:tcBorders>
            <w:shd w:val="clear" w:color="auto" w:fill="D5DCE4" w:themeFill="text2" w:themeFillTint="33"/>
            <w:tcMar>
              <w:left w:w="0" w:type="dxa"/>
              <w:right w:w="0" w:type="dxa"/>
            </w:tcMar>
            <w:vAlign w:val="center"/>
          </w:tcPr>
          <w:p w14:paraId="7365FC67" w14:textId="69E5E18D" w:rsidR="009F05BE" w:rsidRPr="00BD15EB" w:rsidRDefault="00D10DA0" w:rsidP="00621EA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</w:t>
            </w:r>
            <w:r w:rsidR="00794EC3">
              <w:rPr>
                <w:i/>
                <w:sz w:val="18"/>
                <w:szCs w:val="18"/>
              </w:rPr>
              <w:t xml:space="preserve"> </w:t>
            </w:r>
            <w:r w:rsidR="009F05BE" w:rsidRPr="00BD15EB">
              <w:rPr>
                <w:i/>
                <w:sz w:val="18"/>
                <w:szCs w:val="18"/>
              </w:rPr>
              <w:t>credit hours</w:t>
            </w:r>
          </w:p>
        </w:tc>
        <w:tc>
          <w:tcPr>
            <w:tcW w:w="3240" w:type="dxa"/>
            <w:tcBorders>
              <w:left w:val="nil"/>
            </w:tcBorders>
            <w:shd w:val="clear" w:color="auto" w:fill="D5DCE4" w:themeFill="text2" w:themeFillTint="33"/>
          </w:tcPr>
          <w:p w14:paraId="2A90F4BA" w14:textId="1604B49F" w:rsidR="009F05BE" w:rsidRPr="00BD15EB" w:rsidRDefault="009F05BE" w:rsidP="00621EA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BD15EB" w:rsidRPr="00BD15EB" w14:paraId="21FB3B59" w14:textId="77777777" w:rsidTr="007425EF">
        <w:tc>
          <w:tcPr>
            <w:tcW w:w="1530" w:type="dxa"/>
            <w:gridSpan w:val="2"/>
            <w:tcMar>
              <w:left w:w="0" w:type="dxa"/>
              <w:right w:w="0" w:type="dxa"/>
            </w:tcMar>
            <w:vAlign w:val="center"/>
          </w:tcPr>
          <w:p w14:paraId="00C451A6" w14:textId="1EEB3C35" w:rsidR="009F05BE" w:rsidRPr="00BD15EB" w:rsidRDefault="00D10DA0" w:rsidP="007607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 5610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14:paraId="067CF4F2" w14:textId="27DB26B5" w:rsidR="009F05BE" w:rsidRPr="00BD15EB" w:rsidRDefault="00D10DA0" w:rsidP="00760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20" w:type="dxa"/>
            <w:gridSpan w:val="2"/>
            <w:tcMar>
              <w:left w:w="0" w:type="dxa"/>
              <w:right w:w="0" w:type="dxa"/>
            </w:tcMar>
            <w:vAlign w:val="center"/>
          </w:tcPr>
          <w:p w14:paraId="02CD9EC4" w14:textId="15B081B9" w:rsidR="009F05BE" w:rsidRPr="00BD15EB" w:rsidRDefault="00D10DA0" w:rsidP="00621E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Global Health Overview</w:t>
            </w:r>
          </w:p>
        </w:tc>
        <w:tc>
          <w:tcPr>
            <w:tcW w:w="810" w:type="dxa"/>
            <w:tcMar>
              <w:left w:w="0" w:type="dxa"/>
              <w:right w:w="0" w:type="dxa"/>
            </w:tcMar>
            <w:vAlign w:val="center"/>
          </w:tcPr>
          <w:p w14:paraId="255082AE" w14:textId="77777777" w:rsidR="009F05BE" w:rsidRPr="00BD15EB" w:rsidRDefault="009F05BE" w:rsidP="004B6F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14:paraId="1CB20DA1" w14:textId="77777777" w:rsidR="009F05BE" w:rsidRPr="00BD15EB" w:rsidRDefault="009F05BE" w:rsidP="004B6F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240" w:type="dxa"/>
            <w:tcMar>
              <w:left w:w="0" w:type="dxa"/>
              <w:right w:w="0" w:type="dxa"/>
            </w:tcMar>
            <w:vAlign w:val="center"/>
          </w:tcPr>
          <w:p w14:paraId="75C1AC48" w14:textId="4D9203AA" w:rsidR="009F05BE" w:rsidRPr="00BD15EB" w:rsidRDefault="009F05BE" w:rsidP="003F51BA">
            <w:pPr>
              <w:jc w:val="center"/>
              <w:rPr>
                <w:sz w:val="18"/>
                <w:szCs w:val="18"/>
              </w:rPr>
            </w:pPr>
          </w:p>
        </w:tc>
      </w:tr>
      <w:tr w:rsidR="00BD15EB" w:rsidRPr="00BD15EB" w14:paraId="018F5B8A" w14:textId="77777777" w:rsidTr="007425EF">
        <w:tc>
          <w:tcPr>
            <w:tcW w:w="1530" w:type="dxa"/>
            <w:gridSpan w:val="2"/>
            <w:tcMar>
              <w:left w:w="0" w:type="dxa"/>
              <w:right w:w="0" w:type="dxa"/>
            </w:tcMar>
            <w:vAlign w:val="center"/>
          </w:tcPr>
          <w:p w14:paraId="3E207C1B" w14:textId="25FD7912" w:rsidR="009F05BE" w:rsidRPr="00BD15EB" w:rsidRDefault="00D10DA0" w:rsidP="007607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 5612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14:paraId="7F45E92D" w14:textId="79E1856F" w:rsidR="009F05BE" w:rsidRPr="00BD15EB" w:rsidRDefault="00D10DA0" w:rsidP="00760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320" w:type="dxa"/>
            <w:gridSpan w:val="2"/>
            <w:tcMar>
              <w:left w:w="0" w:type="dxa"/>
              <w:right w:w="0" w:type="dxa"/>
            </w:tcMar>
            <w:vAlign w:val="center"/>
          </w:tcPr>
          <w:p w14:paraId="380F6D97" w14:textId="3772C7B5" w:rsidR="009F05BE" w:rsidRPr="00BD15EB" w:rsidRDefault="00D10DA0" w:rsidP="007607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Global Health Seminar</w:t>
            </w:r>
          </w:p>
        </w:tc>
        <w:tc>
          <w:tcPr>
            <w:tcW w:w="810" w:type="dxa"/>
            <w:tcMar>
              <w:left w:w="0" w:type="dxa"/>
              <w:right w:w="0" w:type="dxa"/>
            </w:tcMar>
            <w:vAlign w:val="center"/>
          </w:tcPr>
          <w:p w14:paraId="42EC18A4" w14:textId="77777777" w:rsidR="009F05BE" w:rsidRPr="00BD15EB" w:rsidRDefault="009F05BE" w:rsidP="004B6F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14:paraId="767A1CCC" w14:textId="77777777" w:rsidR="009F05BE" w:rsidRPr="00BD15EB" w:rsidRDefault="009F05BE" w:rsidP="004B6F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  <w:tcMar>
              <w:left w:w="0" w:type="dxa"/>
              <w:right w:w="0" w:type="dxa"/>
            </w:tcMar>
            <w:vAlign w:val="center"/>
          </w:tcPr>
          <w:p w14:paraId="45AFBA6A" w14:textId="77777777" w:rsidR="009F05BE" w:rsidRPr="00BD15EB" w:rsidRDefault="009F05BE" w:rsidP="004B6F58">
            <w:pPr>
              <w:jc w:val="center"/>
              <w:rPr>
                <w:sz w:val="18"/>
                <w:szCs w:val="18"/>
              </w:rPr>
            </w:pPr>
          </w:p>
        </w:tc>
      </w:tr>
      <w:tr w:rsidR="00793B80" w:rsidRPr="00BD15EB" w14:paraId="69F6C714" w14:textId="77777777" w:rsidTr="00794EC3">
        <w:tc>
          <w:tcPr>
            <w:tcW w:w="10980" w:type="dxa"/>
            <w:gridSpan w:val="8"/>
            <w:tcBorders>
              <w:bottom w:val="single" w:sz="4" w:space="0" w:color="auto"/>
            </w:tcBorders>
            <w:shd w:val="clear" w:color="auto" w:fill="8496B0" w:themeFill="text2" w:themeFillTint="99"/>
          </w:tcPr>
          <w:p w14:paraId="51D4C0D7" w14:textId="66C56DC1" w:rsidR="00794EC3" w:rsidRPr="00794EC3" w:rsidRDefault="00794EC3" w:rsidP="00794EC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Elective Courses</w:t>
            </w:r>
          </w:p>
        </w:tc>
      </w:tr>
      <w:tr w:rsidR="00793B80" w:rsidRPr="00BD15EB" w14:paraId="4040F7ED" w14:textId="77777777" w:rsidTr="00794EC3">
        <w:tc>
          <w:tcPr>
            <w:tcW w:w="7740" w:type="dxa"/>
            <w:gridSpan w:val="7"/>
            <w:tcBorders>
              <w:right w:val="nil"/>
            </w:tcBorders>
            <w:shd w:val="clear" w:color="auto" w:fill="D5DCE4" w:themeFill="text2" w:themeFillTint="33"/>
            <w:tcMar>
              <w:left w:w="0" w:type="dxa"/>
              <w:right w:w="0" w:type="dxa"/>
            </w:tcMar>
            <w:vAlign w:val="center"/>
          </w:tcPr>
          <w:p w14:paraId="3B403557" w14:textId="2D2124A5" w:rsidR="00793B80" w:rsidRPr="00BD15EB" w:rsidRDefault="00D10DA0" w:rsidP="003C2B1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</w:t>
            </w:r>
            <w:r w:rsidR="00553A2A">
              <w:rPr>
                <w:i/>
                <w:sz w:val="18"/>
                <w:szCs w:val="18"/>
              </w:rPr>
              <w:t xml:space="preserve"> </w:t>
            </w:r>
            <w:r w:rsidR="00793B80" w:rsidRPr="00BD15EB">
              <w:rPr>
                <w:i/>
                <w:sz w:val="18"/>
                <w:szCs w:val="18"/>
              </w:rPr>
              <w:t>credit hours</w:t>
            </w:r>
            <w:r w:rsidR="00794EC3">
              <w:rPr>
                <w:i/>
                <w:sz w:val="18"/>
                <w:szCs w:val="18"/>
              </w:rPr>
              <w:t xml:space="preserve"> – </w:t>
            </w:r>
            <w:r w:rsidR="00794EC3" w:rsidRPr="00794EC3">
              <w:rPr>
                <w:i/>
                <w:sz w:val="18"/>
                <w:szCs w:val="18"/>
              </w:rPr>
              <w:t>(see planning note 1)</w:t>
            </w:r>
          </w:p>
        </w:tc>
        <w:tc>
          <w:tcPr>
            <w:tcW w:w="3240" w:type="dxa"/>
            <w:tcBorders>
              <w:left w:val="nil"/>
            </w:tcBorders>
            <w:shd w:val="clear" w:color="auto" w:fill="D5DCE4" w:themeFill="text2" w:themeFillTint="33"/>
          </w:tcPr>
          <w:p w14:paraId="294B13BD" w14:textId="137D5C9C" w:rsidR="00793B80" w:rsidRPr="00BD15EB" w:rsidRDefault="00793B80" w:rsidP="001B24A3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3C2B18" w:rsidRPr="00BD15EB" w14:paraId="0DC872F3" w14:textId="77777777" w:rsidTr="007425EF">
        <w:trPr>
          <w:trHeight w:val="233"/>
        </w:trPr>
        <w:tc>
          <w:tcPr>
            <w:tcW w:w="1530" w:type="dxa"/>
            <w:gridSpan w:val="2"/>
            <w:tcMar>
              <w:left w:w="0" w:type="dxa"/>
              <w:right w:w="0" w:type="dxa"/>
            </w:tcMar>
            <w:vAlign w:val="center"/>
          </w:tcPr>
          <w:p w14:paraId="177416C4" w14:textId="79BBF74D" w:rsidR="003C2B18" w:rsidRPr="00BD15EB" w:rsidRDefault="003C2B18" w:rsidP="003C2B1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14:paraId="5B9A249C" w14:textId="0F48DFBC" w:rsidR="003C2B18" w:rsidRPr="00BD15EB" w:rsidRDefault="003C2B18" w:rsidP="003C2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20" w:type="dxa"/>
            <w:gridSpan w:val="2"/>
            <w:tcMar>
              <w:left w:w="0" w:type="dxa"/>
              <w:right w:w="0" w:type="dxa"/>
            </w:tcMar>
            <w:vAlign w:val="center"/>
          </w:tcPr>
          <w:p w14:paraId="437B527B" w14:textId="43AAECBD" w:rsidR="003C2B18" w:rsidRPr="00BD15EB" w:rsidRDefault="003C2B18" w:rsidP="003C2B1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Mar>
              <w:left w:w="0" w:type="dxa"/>
              <w:right w:w="0" w:type="dxa"/>
            </w:tcMar>
            <w:vAlign w:val="center"/>
          </w:tcPr>
          <w:p w14:paraId="6D182268" w14:textId="77777777" w:rsidR="003C2B18" w:rsidRPr="00BD15EB" w:rsidRDefault="003C2B18" w:rsidP="003C2B1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14:paraId="51ECD4EF" w14:textId="77777777" w:rsidR="003C2B18" w:rsidRPr="00BD15EB" w:rsidRDefault="003C2B18" w:rsidP="003C2B18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B1B70F" w14:textId="77777777" w:rsidR="003C2B18" w:rsidRPr="00BD15EB" w:rsidRDefault="003C2B18" w:rsidP="003C2B18">
            <w:pPr>
              <w:rPr>
                <w:sz w:val="18"/>
                <w:szCs w:val="18"/>
              </w:rPr>
            </w:pPr>
          </w:p>
        </w:tc>
      </w:tr>
      <w:tr w:rsidR="00926481" w:rsidRPr="00BD15EB" w14:paraId="65E796B1" w14:textId="77777777" w:rsidTr="007425EF">
        <w:trPr>
          <w:trHeight w:val="233"/>
        </w:trPr>
        <w:tc>
          <w:tcPr>
            <w:tcW w:w="1530" w:type="dxa"/>
            <w:gridSpan w:val="2"/>
            <w:tcMar>
              <w:left w:w="0" w:type="dxa"/>
              <w:right w:w="0" w:type="dxa"/>
            </w:tcMar>
            <w:vAlign w:val="center"/>
          </w:tcPr>
          <w:p w14:paraId="5DEE861A" w14:textId="38E33107" w:rsidR="00926481" w:rsidRPr="00BD15EB" w:rsidRDefault="00926481" w:rsidP="00926481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14:paraId="229B8BA2" w14:textId="37DD1E61" w:rsidR="00926481" w:rsidRPr="00BD15EB" w:rsidRDefault="00926481" w:rsidP="00926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20" w:type="dxa"/>
            <w:gridSpan w:val="2"/>
            <w:tcMar>
              <w:left w:w="0" w:type="dxa"/>
              <w:right w:w="0" w:type="dxa"/>
            </w:tcMar>
            <w:vAlign w:val="center"/>
          </w:tcPr>
          <w:p w14:paraId="444886D1" w14:textId="3B0B342B" w:rsidR="00926481" w:rsidRPr="00BD15EB" w:rsidRDefault="00926481" w:rsidP="00926481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Mar>
              <w:left w:w="0" w:type="dxa"/>
              <w:right w:w="0" w:type="dxa"/>
            </w:tcMar>
            <w:vAlign w:val="center"/>
          </w:tcPr>
          <w:p w14:paraId="2D68C5E9" w14:textId="77777777" w:rsidR="00926481" w:rsidRPr="00BD15EB" w:rsidRDefault="00926481" w:rsidP="00926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14:paraId="277D4826" w14:textId="77777777" w:rsidR="00926481" w:rsidRPr="00BD15EB" w:rsidRDefault="00926481" w:rsidP="0092648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459EBE" w14:textId="16D1425D" w:rsidR="00926481" w:rsidRPr="00BD15EB" w:rsidRDefault="00926481" w:rsidP="00926481">
            <w:pPr>
              <w:rPr>
                <w:sz w:val="18"/>
                <w:szCs w:val="18"/>
              </w:rPr>
            </w:pPr>
          </w:p>
        </w:tc>
      </w:tr>
      <w:tr w:rsidR="00926481" w:rsidRPr="00BD15EB" w14:paraId="502E8020" w14:textId="77777777" w:rsidTr="007425EF">
        <w:tc>
          <w:tcPr>
            <w:tcW w:w="1530" w:type="dxa"/>
            <w:gridSpan w:val="2"/>
            <w:tcMar>
              <w:left w:w="0" w:type="dxa"/>
              <w:right w:w="0" w:type="dxa"/>
            </w:tcMar>
            <w:vAlign w:val="center"/>
          </w:tcPr>
          <w:p w14:paraId="008D02EF" w14:textId="0C80B7E8" w:rsidR="00926481" w:rsidRPr="00BD15EB" w:rsidRDefault="00926481" w:rsidP="00926481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14:paraId="3CB63D40" w14:textId="70DDEAAC" w:rsidR="00926481" w:rsidRPr="00BD15EB" w:rsidRDefault="00926481" w:rsidP="00926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20" w:type="dxa"/>
            <w:gridSpan w:val="2"/>
            <w:tcMar>
              <w:left w:w="0" w:type="dxa"/>
              <w:right w:w="0" w:type="dxa"/>
            </w:tcMar>
            <w:vAlign w:val="center"/>
          </w:tcPr>
          <w:p w14:paraId="3658A375" w14:textId="7EDC9F73" w:rsidR="00926481" w:rsidRPr="00BD15EB" w:rsidRDefault="00926481" w:rsidP="00926481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Mar>
              <w:left w:w="0" w:type="dxa"/>
              <w:right w:w="0" w:type="dxa"/>
            </w:tcMar>
            <w:vAlign w:val="center"/>
          </w:tcPr>
          <w:p w14:paraId="01839154" w14:textId="77777777" w:rsidR="00926481" w:rsidRPr="00BD15EB" w:rsidRDefault="00926481" w:rsidP="00926481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14:paraId="2F6B047B" w14:textId="77777777" w:rsidR="00926481" w:rsidRPr="00DC37A5" w:rsidRDefault="00926481" w:rsidP="00926481">
            <w:pPr>
              <w:rPr>
                <w:b/>
                <w:sz w:val="18"/>
                <w:szCs w:val="18"/>
              </w:rPr>
            </w:pPr>
          </w:p>
        </w:tc>
        <w:tc>
          <w:tcPr>
            <w:tcW w:w="3240" w:type="dxa"/>
            <w:tcMar>
              <w:left w:w="0" w:type="dxa"/>
              <w:right w:w="0" w:type="dxa"/>
            </w:tcMar>
            <w:vAlign w:val="center"/>
          </w:tcPr>
          <w:p w14:paraId="3797A8AB" w14:textId="74EB9B29" w:rsidR="00926481" w:rsidRPr="00BD15EB" w:rsidRDefault="00926481" w:rsidP="00926481">
            <w:pPr>
              <w:rPr>
                <w:sz w:val="18"/>
                <w:szCs w:val="18"/>
              </w:rPr>
            </w:pPr>
          </w:p>
        </w:tc>
      </w:tr>
      <w:tr w:rsidR="00926481" w:rsidRPr="00BD15EB" w14:paraId="1913E9ED" w14:textId="77777777" w:rsidTr="007425EF">
        <w:tc>
          <w:tcPr>
            <w:tcW w:w="1530" w:type="dxa"/>
            <w:gridSpan w:val="2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C1E034D" w14:textId="387B7C2F" w:rsidR="00926481" w:rsidRPr="00BD15EB" w:rsidRDefault="00926481" w:rsidP="00794EC3">
            <w:pPr>
              <w:rPr>
                <w:b/>
                <w:sz w:val="18"/>
                <w:szCs w:val="18"/>
              </w:rPr>
            </w:pPr>
            <w:r w:rsidRPr="00BD15EB">
              <w:rPr>
                <w:b/>
                <w:sz w:val="18"/>
                <w:szCs w:val="18"/>
              </w:rPr>
              <w:t>Total Credits</w:t>
            </w:r>
            <w:r w:rsidR="0087124C">
              <w:rPr>
                <w:b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54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671A405" w14:textId="37D6E1BE" w:rsidR="00926481" w:rsidRPr="00BD15EB" w:rsidRDefault="00794EC3" w:rsidP="009264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910" w:type="dxa"/>
            <w:gridSpan w:val="5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0AE482E" w14:textId="77777777" w:rsidR="00926481" w:rsidRPr="00BD15EB" w:rsidRDefault="00926481" w:rsidP="00926481">
            <w:pPr>
              <w:rPr>
                <w:sz w:val="18"/>
                <w:szCs w:val="18"/>
              </w:rPr>
            </w:pPr>
          </w:p>
        </w:tc>
      </w:tr>
    </w:tbl>
    <w:p w14:paraId="1853BA29" w14:textId="77777777" w:rsidR="00D10DA0" w:rsidRPr="00AC3287" w:rsidRDefault="00D10DA0" w:rsidP="00D10DA0">
      <w:pPr>
        <w:spacing w:after="160"/>
        <w:rPr>
          <w:i/>
          <w:sz w:val="18"/>
          <w:szCs w:val="18"/>
        </w:rPr>
      </w:pPr>
      <w:r w:rsidRPr="00535029">
        <w:rPr>
          <w:i/>
          <w:sz w:val="18"/>
          <w:szCs w:val="18"/>
        </w:rPr>
        <w:t xml:space="preserve">For course availability, including online offerings, please reference the </w:t>
      </w:r>
      <w:hyperlink r:id="rId8" w:history="1">
        <w:r w:rsidRPr="00535029">
          <w:rPr>
            <w:rStyle w:val="Hyperlink"/>
            <w:i/>
            <w:sz w:val="18"/>
            <w:szCs w:val="18"/>
          </w:rPr>
          <w:t>Course Rotation Schedule</w:t>
        </w:r>
      </w:hyperlink>
      <w:r w:rsidRPr="00535029">
        <w:rPr>
          <w:i/>
          <w:sz w:val="18"/>
          <w:szCs w:val="18"/>
        </w:rPr>
        <w:t xml:space="preserve"> and the </w:t>
      </w:r>
      <w:hyperlink r:id="rId9" w:history="1">
        <w:r w:rsidRPr="00535029">
          <w:rPr>
            <w:rStyle w:val="Hyperlink"/>
            <w:i/>
            <w:sz w:val="18"/>
            <w:szCs w:val="18"/>
          </w:rPr>
          <w:t>Interactive Course Schedule</w:t>
        </w:r>
      </w:hyperlink>
      <w:r w:rsidRPr="00535029">
        <w:rPr>
          <w:i/>
          <w:sz w:val="18"/>
          <w:szCs w:val="18"/>
        </w:rPr>
        <w:t>.</w:t>
      </w:r>
    </w:p>
    <w:p w14:paraId="39A5866E" w14:textId="2064620D" w:rsidR="00CE1775" w:rsidRPr="00CE1775" w:rsidRDefault="00CE1775" w:rsidP="00CA31DD">
      <w:pPr>
        <w:spacing w:after="100"/>
        <w:rPr>
          <w:rFonts w:cs="Calibri"/>
          <w:sz w:val="18"/>
          <w:szCs w:val="21"/>
        </w:rPr>
      </w:pPr>
      <w:r>
        <w:rPr>
          <w:rFonts w:cs="Calibri"/>
          <w:b/>
          <w:sz w:val="18"/>
          <w:szCs w:val="21"/>
        </w:rPr>
        <w:t>Additional Requirement: Certificate Coursework and Practicum/Integrative Learning Experience</w:t>
      </w:r>
      <w:r>
        <w:rPr>
          <w:rFonts w:cs="Calibri"/>
          <w:sz w:val="18"/>
          <w:szCs w:val="21"/>
        </w:rPr>
        <w:t xml:space="preserve"> – Students elect a member of the Global Health Certificate faculty who agrees to serve on the student’s advisory committee (see the list </w:t>
      </w:r>
      <w:r w:rsidR="00A623DD">
        <w:rPr>
          <w:rFonts w:cs="Calibri"/>
          <w:sz w:val="18"/>
          <w:szCs w:val="21"/>
        </w:rPr>
        <w:t>on page 2</w:t>
      </w:r>
      <w:r>
        <w:rPr>
          <w:rFonts w:cs="Calibri"/>
          <w:sz w:val="18"/>
          <w:szCs w:val="21"/>
        </w:rPr>
        <w:t xml:space="preserve">). In addition to coursework, Global Health Certificate students must have </w:t>
      </w:r>
      <w:r>
        <w:rPr>
          <w:rFonts w:cs="Calibri"/>
          <w:b/>
          <w:i/>
          <w:sz w:val="18"/>
          <w:szCs w:val="21"/>
        </w:rPr>
        <w:t>either a practicum or integrative learning experience that is relevant to global health</w:t>
      </w:r>
      <w:r>
        <w:rPr>
          <w:rFonts w:cs="Calibri"/>
          <w:sz w:val="18"/>
          <w:szCs w:val="21"/>
        </w:rPr>
        <w:t>. The faculty member representing the Global Health Certificate will determine if the student has met the requirement</w:t>
      </w:r>
      <w:r w:rsidR="00EA0A28">
        <w:rPr>
          <w:rFonts w:cs="Calibri"/>
          <w:sz w:val="18"/>
          <w:szCs w:val="21"/>
        </w:rPr>
        <w:t>s</w:t>
      </w:r>
      <w:r>
        <w:rPr>
          <w:rFonts w:cs="Calibri"/>
          <w:sz w:val="18"/>
          <w:szCs w:val="21"/>
        </w:rPr>
        <w:t xml:space="preserve"> of the certificate program. </w:t>
      </w:r>
      <w:r>
        <w:rPr>
          <w:rFonts w:cs="Calibri"/>
          <w:sz w:val="18"/>
          <w:szCs w:val="21"/>
        </w:rPr>
        <w:br/>
      </w:r>
    </w:p>
    <w:tbl>
      <w:tblPr>
        <w:tblStyle w:val="TableGrid"/>
        <w:tblW w:w="10980" w:type="dxa"/>
        <w:tblLayout w:type="fixed"/>
        <w:tblLook w:val="04A0" w:firstRow="1" w:lastRow="0" w:firstColumn="1" w:lastColumn="0" w:noHBand="0" w:noVBand="1"/>
      </w:tblPr>
      <w:tblGrid>
        <w:gridCol w:w="1530"/>
        <w:gridCol w:w="540"/>
        <w:gridCol w:w="4320"/>
        <w:gridCol w:w="810"/>
        <w:gridCol w:w="540"/>
        <w:gridCol w:w="3240"/>
      </w:tblGrid>
      <w:tr w:rsidR="00CA31DD" w:rsidRPr="005E3549" w14:paraId="27D21248" w14:textId="77777777" w:rsidTr="008E04D7">
        <w:trPr>
          <w:trHeight w:val="260"/>
        </w:trPr>
        <w:tc>
          <w:tcPr>
            <w:tcW w:w="10980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F06ED7F" w14:textId="155698DF" w:rsidR="00CA31DD" w:rsidRPr="00D10DA0" w:rsidRDefault="00CA31DD" w:rsidP="008E04D7">
            <w:pPr>
              <w:spacing w:before="120"/>
              <w:ind w:hanging="101"/>
              <w:rPr>
                <w:b/>
                <w:sz w:val="24"/>
                <w:szCs w:val="24"/>
              </w:rPr>
            </w:pPr>
            <w:r w:rsidRPr="00D10DA0">
              <w:rPr>
                <w:b/>
                <w:sz w:val="24"/>
                <w:szCs w:val="24"/>
              </w:rPr>
              <w:t>Non-Degree Seeking Students Certificate Requirements</w:t>
            </w:r>
          </w:p>
        </w:tc>
      </w:tr>
      <w:tr w:rsidR="00CA31DD" w:rsidRPr="00BD15EB" w14:paraId="21AADCF2" w14:textId="77777777" w:rsidTr="007425EF">
        <w:tc>
          <w:tcPr>
            <w:tcW w:w="153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1141246" w14:textId="77777777" w:rsidR="00CA31DD" w:rsidRPr="00BD15EB" w:rsidRDefault="00CA31DD" w:rsidP="007C58C7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Course</w:t>
            </w:r>
          </w:p>
        </w:tc>
        <w:tc>
          <w:tcPr>
            <w:tcW w:w="54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A0DD129" w14:textId="77777777" w:rsidR="00CA31DD" w:rsidRPr="00BD15EB" w:rsidRDefault="00CA31DD" w:rsidP="007C58C7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Credits</w:t>
            </w:r>
          </w:p>
        </w:tc>
        <w:tc>
          <w:tcPr>
            <w:tcW w:w="432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F1DE18B" w14:textId="45D05899" w:rsidR="00CA31DD" w:rsidRPr="00BD15EB" w:rsidRDefault="00CA31DD" w:rsidP="007C58C7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Ti</w:t>
            </w:r>
            <w:r w:rsidR="007006BA">
              <w:rPr>
                <w:sz w:val="18"/>
                <w:szCs w:val="18"/>
              </w:rPr>
              <w:t>t</w:t>
            </w:r>
            <w:r w:rsidRPr="00BD15EB">
              <w:rPr>
                <w:sz w:val="18"/>
                <w:szCs w:val="18"/>
              </w:rPr>
              <w:t>le</w:t>
            </w:r>
          </w:p>
        </w:tc>
        <w:tc>
          <w:tcPr>
            <w:tcW w:w="81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8626E8E" w14:textId="77777777" w:rsidR="00CA31DD" w:rsidRPr="00BD15EB" w:rsidRDefault="00CA31DD" w:rsidP="007C58C7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Semester &amp; Year</w:t>
            </w:r>
          </w:p>
        </w:tc>
        <w:tc>
          <w:tcPr>
            <w:tcW w:w="54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3382E5A" w14:textId="77777777" w:rsidR="00CA31DD" w:rsidRPr="00BD15EB" w:rsidRDefault="00CA31DD" w:rsidP="007C58C7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Grade</w:t>
            </w:r>
          </w:p>
        </w:tc>
        <w:tc>
          <w:tcPr>
            <w:tcW w:w="324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D571AC5" w14:textId="77777777" w:rsidR="00CA31DD" w:rsidRPr="00BD15EB" w:rsidRDefault="00CA31DD" w:rsidP="007C5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Notes</w:t>
            </w:r>
          </w:p>
        </w:tc>
      </w:tr>
      <w:tr w:rsidR="00CA31DD" w:rsidRPr="00BD15EB" w14:paraId="1CFD27B0" w14:textId="77777777" w:rsidTr="007C58C7">
        <w:tc>
          <w:tcPr>
            <w:tcW w:w="10980" w:type="dxa"/>
            <w:gridSpan w:val="6"/>
            <w:tcBorders>
              <w:bottom w:val="single" w:sz="4" w:space="0" w:color="auto"/>
            </w:tcBorders>
            <w:shd w:val="clear" w:color="auto" w:fill="8496B0" w:themeFill="text2" w:themeFillTint="99"/>
          </w:tcPr>
          <w:p w14:paraId="25E6A964" w14:textId="7B6B7C1A" w:rsidR="00CA31DD" w:rsidRPr="00BD15EB" w:rsidRDefault="00CA31DD" w:rsidP="007C58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Prerequisite Course</w:t>
            </w:r>
          </w:p>
        </w:tc>
      </w:tr>
      <w:tr w:rsidR="00CA31DD" w:rsidRPr="00BD15EB" w14:paraId="2C4886B9" w14:textId="77777777" w:rsidTr="007C58C7">
        <w:tc>
          <w:tcPr>
            <w:tcW w:w="7740" w:type="dxa"/>
            <w:gridSpan w:val="5"/>
            <w:tcBorders>
              <w:right w:val="nil"/>
            </w:tcBorders>
            <w:shd w:val="clear" w:color="auto" w:fill="D5DCE4" w:themeFill="text2" w:themeFillTint="33"/>
            <w:tcMar>
              <w:left w:w="0" w:type="dxa"/>
              <w:right w:w="0" w:type="dxa"/>
            </w:tcMar>
            <w:vAlign w:val="center"/>
          </w:tcPr>
          <w:p w14:paraId="36E853EB" w14:textId="6C369A7A" w:rsidR="00CA31DD" w:rsidRPr="00BD15EB" w:rsidRDefault="00CA31DD" w:rsidP="007C58C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3 </w:t>
            </w:r>
            <w:r w:rsidRPr="00BD15EB">
              <w:rPr>
                <w:i/>
                <w:sz w:val="18"/>
                <w:szCs w:val="18"/>
              </w:rPr>
              <w:t>credit hours</w:t>
            </w:r>
            <w:r>
              <w:rPr>
                <w:i/>
                <w:sz w:val="18"/>
                <w:szCs w:val="18"/>
              </w:rPr>
              <w:t xml:space="preserve"> – (see planning note 2)</w:t>
            </w:r>
          </w:p>
        </w:tc>
        <w:tc>
          <w:tcPr>
            <w:tcW w:w="3240" w:type="dxa"/>
            <w:tcBorders>
              <w:left w:val="nil"/>
            </w:tcBorders>
            <w:shd w:val="clear" w:color="auto" w:fill="D5DCE4" w:themeFill="text2" w:themeFillTint="33"/>
          </w:tcPr>
          <w:p w14:paraId="09E83511" w14:textId="77777777" w:rsidR="00CA31DD" w:rsidRPr="00BD15EB" w:rsidRDefault="00CA31DD" w:rsidP="007C58C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A31DD" w:rsidRPr="00BD15EB" w14:paraId="3B4DA99D" w14:textId="77777777" w:rsidTr="007425EF">
        <w:tc>
          <w:tcPr>
            <w:tcW w:w="1530" w:type="dxa"/>
            <w:tcMar>
              <w:left w:w="0" w:type="dxa"/>
              <w:right w:w="0" w:type="dxa"/>
            </w:tcMar>
            <w:vAlign w:val="center"/>
          </w:tcPr>
          <w:p w14:paraId="75652DDD" w14:textId="6A505554" w:rsidR="00CA31DD" w:rsidRPr="00BD15EB" w:rsidRDefault="007425EF" w:rsidP="002E5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PHM 2612L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14:paraId="459D5C23" w14:textId="77777777" w:rsidR="00CA31DD" w:rsidRPr="00BD15EB" w:rsidRDefault="00CA31DD" w:rsidP="007C5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20" w:type="dxa"/>
            <w:tcMar>
              <w:left w:w="0" w:type="dxa"/>
              <w:right w:w="0" w:type="dxa"/>
            </w:tcMar>
            <w:vAlign w:val="center"/>
          </w:tcPr>
          <w:p w14:paraId="40E49770" w14:textId="008CE5EF" w:rsidR="00CA31DD" w:rsidRPr="00BD15EB" w:rsidRDefault="00CA31DD" w:rsidP="007C5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Epidemiology I</w:t>
            </w:r>
          </w:p>
        </w:tc>
        <w:tc>
          <w:tcPr>
            <w:tcW w:w="810" w:type="dxa"/>
            <w:tcMar>
              <w:left w:w="0" w:type="dxa"/>
              <w:right w:w="0" w:type="dxa"/>
            </w:tcMar>
            <w:vAlign w:val="center"/>
          </w:tcPr>
          <w:p w14:paraId="1C926CAC" w14:textId="77777777" w:rsidR="00CA31DD" w:rsidRPr="00BD15EB" w:rsidRDefault="00CA31DD" w:rsidP="007C5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14:paraId="385FB2D0" w14:textId="77777777" w:rsidR="00CA31DD" w:rsidRPr="00BD15EB" w:rsidRDefault="00CA31DD" w:rsidP="007C58C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240" w:type="dxa"/>
            <w:tcMar>
              <w:left w:w="0" w:type="dxa"/>
              <w:right w:w="0" w:type="dxa"/>
            </w:tcMar>
            <w:vAlign w:val="center"/>
          </w:tcPr>
          <w:p w14:paraId="4A5BB578" w14:textId="77777777" w:rsidR="00CA31DD" w:rsidRPr="00BD15EB" w:rsidRDefault="00CA31DD" w:rsidP="007C58C7">
            <w:pPr>
              <w:jc w:val="center"/>
              <w:rPr>
                <w:sz w:val="18"/>
                <w:szCs w:val="18"/>
              </w:rPr>
            </w:pPr>
          </w:p>
        </w:tc>
      </w:tr>
      <w:tr w:rsidR="00CA31DD" w:rsidRPr="00BD15EB" w14:paraId="7C8072B0" w14:textId="77777777" w:rsidTr="007C58C7">
        <w:tc>
          <w:tcPr>
            <w:tcW w:w="10980" w:type="dxa"/>
            <w:gridSpan w:val="6"/>
            <w:tcBorders>
              <w:bottom w:val="single" w:sz="4" w:space="0" w:color="auto"/>
            </w:tcBorders>
            <w:shd w:val="clear" w:color="auto" w:fill="8496B0" w:themeFill="text2" w:themeFillTint="99"/>
          </w:tcPr>
          <w:p w14:paraId="32EB008A" w14:textId="77777777" w:rsidR="00CA31DD" w:rsidRPr="00BD15EB" w:rsidRDefault="00CA31DD" w:rsidP="007C58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Required Courses</w:t>
            </w:r>
          </w:p>
        </w:tc>
      </w:tr>
      <w:tr w:rsidR="00CA31DD" w:rsidRPr="00BD15EB" w14:paraId="4482319F" w14:textId="77777777" w:rsidTr="007C58C7">
        <w:tc>
          <w:tcPr>
            <w:tcW w:w="7740" w:type="dxa"/>
            <w:gridSpan w:val="5"/>
            <w:tcBorders>
              <w:right w:val="nil"/>
            </w:tcBorders>
            <w:shd w:val="clear" w:color="auto" w:fill="D5DCE4" w:themeFill="text2" w:themeFillTint="33"/>
            <w:tcMar>
              <w:left w:w="0" w:type="dxa"/>
              <w:right w:w="0" w:type="dxa"/>
            </w:tcMar>
            <w:vAlign w:val="center"/>
          </w:tcPr>
          <w:p w14:paraId="66BCD1DB" w14:textId="2A696A6C" w:rsidR="00CA31DD" w:rsidRPr="00BD15EB" w:rsidRDefault="007425EF" w:rsidP="007C58C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</w:t>
            </w:r>
            <w:r w:rsidR="00CA31DD">
              <w:rPr>
                <w:i/>
                <w:sz w:val="18"/>
                <w:szCs w:val="18"/>
              </w:rPr>
              <w:t xml:space="preserve"> </w:t>
            </w:r>
            <w:r w:rsidR="00CA31DD" w:rsidRPr="00BD15EB">
              <w:rPr>
                <w:i/>
                <w:sz w:val="18"/>
                <w:szCs w:val="18"/>
              </w:rPr>
              <w:t>credit hours</w:t>
            </w:r>
          </w:p>
        </w:tc>
        <w:tc>
          <w:tcPr>
            <w:tcW w:w="3240" w:type="dxa"/>
            <w:tcBorders>
              <w:left w:val="nil"/>
            </w:tcBorders>
            <w:shd w:val="clear" w:color="auto" w:fill="D5DCE4" w:themeFill="text2" w:themeFillTint="33"/>
          </w:tcPr>
          <w:p w14:paraId="74CBAB94" w14:textId="77777777" w:rsidR="00CA31DD" w:rsidRPr="00BD15EB" w:rsidRDefault="00CA31DD" w:rsidP="007C58C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7425EF" w:rsidRPr="00BD15EB" w14:paraId="5330F920" w14:textId="77777777" w:rsidTr="007425EF">
        <w:tc>
          <w:tcPr>
            <w:tcW w:w="1530" w:type="dxa"/>
            <w:tcMar>
              <w:left w:w="0" w:type="dxa"/>
              <w:right w:w="0" w:type="dxa"/>
            </w:tcMar>
            <w:vAlign w:val="center"/>
          </w:tcPr>
          <w:p w14:paraId="51B6671E" w14:textId="2BC7EDBD" w:rsidR="007425EF" w:rsidRPr="00BD15EB" w:rsidRDefault="007425EF" w:rsidP="0074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 5610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14:paraId="5D9ED93E" w14:textId="614D1FA8" w:rsidR="007425EF" w:rsidRPr="00BD15EB" w:rsidRDefault="007425EF" w:rsidP="007425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20" w:type="dxa"/>
            <w:tcMar>
              <w:left w:w="0" w:type="dxa"/>
              <w:right w:w="0" w:type="dxa"/>
            </w:tcMar>
            <w:vAlign w:val="center"/>
          </w:tcPr>
          <w:p w14:paraId="3200F637" w14:textId="136F8065" w:rsidR="007425EF" w:rsidRPr="00BD15EB" w:rsidRDefault="007425EF" w:rsidP="0074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Global Health Overview</w:t>
            </w:r>
          </w:p>
        </w:tc>
        <w:tc>
          <w:tcPr>
            <w:tcW w:w="810" w:type="dxa"/>
            <w:tcMar>
              <w:left w:w="0" w:type="dxa"/>
              <w:right w:w="0" w:type="dxa"/>
            </w:tcMar>
            <w:vAlign w:val="center"/>
          </w:tcPr>
          <w:p w14:paraId="69F27BE3" w14:textId="77777777" w:rsidR="007425EF" w:rsidRPr="00BD15EB" w:rsidRDefault="007425EF" w:rsidP="00742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14:paraId="1687A07D" w14:textId="77777777" w:rsidR="007425EF" w:rsidRPr="00BD15EB" w:rsidRDefault="007425EF" w:rsidP="007425E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240" w:type="dxa"/>
            <w:tcMar>
              <w:left w:w="0" w:type="dxa"/>
              <w:right w:w="0" w:type="dxa"/>
            </w:tcMar>
            <w:vAlign w:val="center"/>
          </w:tcPr>
          <w:p w14:paraId="6C2499E6" w14:textId="77777777" w:rsidR="007425EF" w:rsidRPr="00BD15EB" w:rsidRDefault="007425EF" w:rsidP="007425EF">
            <w:pPr>
              <w:jc w:val="center"/>
              <w:rPr>
                <w:sz w:val="18"/>
                <w:szCs w:val="18"/>
              </w:rPr>
            </w:pPr>
          </w:p>
        </w:tc>
      </w:tr>
      <w:tr w:rsidR="007425EF" w:rsidRPr="00BD15EB" w14:paraId="487CB167" w14:textId="77777777" w:rsidTr="007425EF">
        <w:tc>
          <w:tcPr>
            <w:tcW w:w="1530" w:type="dxa"/>
            <w:tcMar>
              <w:left w:w="0" w:type="dxa"/>
              <w:right w:w="0" w:type="dxa"/>
            </w:tcMar>
            <w:vAlign w:val="center"/>
          </w:tcPr>
          <w:p w14:paraId="18D2221C" w14:textId="298106FC" w:rsidR="007425EF" w:rsidRPr="00BD15EB" w:rsidRDefault="007425EF" w:rsidP="0074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 5612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14:paraId="50734BB6" w14:textId="4FE4B985" w:rsidR="007425EF" w:rsidRPr="00BD15EB" w:rsidRDefault="007425EF" w:rsidP="007425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320" w:type="dxa"/>
            <w:tcMar>
              <w:left w:w="0" w:type="dxa"/>
              <w:right w:w="0" w:type="dxa"/>
            </w:tcMar>
            <w:vAlign w:val="center"/>
          </w:tcPr>
          <w:p w14:paraId="722C6027" w14:textId="6FF2CEED" w:rsidR="007425EF" w:rsidRPr="00BD15EB" w:rsidRDefault="007425EF" w:rsidP="0074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Global Health Seminar</w:t>
            </w:r>
          </w:p>
        </w:tc>
        <w:tc>
          <w:tcPr>
            <w:tcW w:w="810" w:type="dxa"/>
            <w:tcMar>
              <w:left w:w="0" w:type="dxa"/>
              <w:right w:w="0" w:type="dxa"/>
            </w:tcMar>
            <w:vAlign w:val="center"/>
          </w:tcPr>
          <w:p w14:paraId="2B71AC9C" w14:textId="77777777" w:rsidR="007425EF" w:rsidRPr="00BD15EB" w:rsidRDefault="007425EF" w:rsidP="00742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14:paraId="42F79AA3" w14:textId="77777777" w:rsidR="007425EF" w:rsidRPr="00BD15EB" w:rsidRDefault="007425EF" w:rsidP="00742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  <w:tcMar>
              <w:left w:w="0" w:type="dxa"/>
              <w:right w:w="0" w:type="dxa"/>
            </w:tcMar>
            <w:vAlign w:val="center"/>
          </w:tcPr>
          <w:p w14:paraId="2FF4415F" w14:textId="77777777" w:rsidR="007425EF" w:rsidRPr="00BD15EB" w:rsidRDefault="007425EF" w:rsidP="007425EF">
            <w:pPr>
              <w:jc w:val="center"/>
              <w:rPr>
                <w:sz w:val="18"/>
                <w:szCs w:val="18"/>
              </w:rPr>
            </w:pPr>
          </w:p>
        </w:tc>
      </w:tr>
      <w:tr w:rsidR="00CA31DD" w:rsidRPr="00BD15EB" w14:paraId="2F260F62" w14:textId="77777777" w:rsidTr="007C58C7">
        <w:tc>
          <w:tcPr>
            <w:tcW w:w="10980" w:type="dxa"/>
            <w:gridSpan w:val="6"/>
            <w:tcBorders>
              <w:bottom w:val="single" w:sz="4" w:space="0" w:color="auto"/>
            </w:tcBorders>
            <w:shd w:val="clear" w:color="auto" w:fill="8496B0" w:themeFill="text2" w:themeFillTint="99"/>
          </w:tcPr>
          <w:p w14:paraId="72AE98BA" w14:textId="77777777" w:rsidR="00CA31DD" w:rsidRPr="00794EC3" w:rsidRDefault="00CA31DD" w:rsidP="007C58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Elective Courses</w:t>
            </w:r>
          </w:p>
        </w:tc>
      </w:tr>
      <w:tr w:rsidR="00CA31DD" w:rsidRPr="00BD15EB" w14:paraId="6193B5A5" w14:textId="77777777" w:rsidTr="007C58C7">
        <w:tc>
          <w:tcPr>
            <w:tcW w:w="7740" w:type="dxa"/>
            <w:gridSpan w:val="5"/>
            <w:tcBorders>
              <w:right w:val="nil"/>
            </w:tcBorders>
            <w:shd w:val="clear" w:color="auto" w:fill="D5DCE4" w:themeFill="text2" w:themeFillTint="33"/>
            <w:tcMar>
              <w:left w:w="0" w:type="dxa"/>
              <w:right w:w="0" w:type="dxa"/>
            </w:tcMar>
            <w:vAlign w:val="center"/>
          </w:tcPr>
          <w:p w14:paraId="6228E729" w14:textId="738A1CFD" w:rsidR="00CA31DD" w:rsidRPr="00BD15EB" w:rsidRDefault="007425EF" w:rsidP="007C58C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</w:t>
            </w:r>
            <w:r w:rsidR="00CA31DD">
              <w:rPr>
                <w:i/>
                <w:sz w:val="18"/>
                <w:szCs w:val="18"/>
              </w:rPr>
              <w:t xml:space="preserve"> </w:t>
            </w:r>
            <w:r w:rsidR="00CA31DD" w:rsidRPr="00BD15EB">
              <w:rPr>
                <w:i/>
                <w:sz w:val="18"/>
                <w:szCs w:val="18"/>
              </w:rPr>
              <w:t>credit hours</w:t>
            </w:r>
            <w:r w:rsidR="00CA31DD">
              <w:rPr>
                <w:i/>
                <w:sz w:val="18"/>
                <w:szCs w:val="18"/>
              </w:rPr>
              <w:t xml:space="preserve"> – </w:t>
            </w:r>
            <w:r>
              <w:rPr>
                <w:i/>
                <w:sz w:val="18"/>
                <w:szCs w:val="18"/>
              </w:rPr>
              <w:t>(see planning note 3</w:t>
            </w:r>
            <w:r w:rsidR="00CA31DD" w:rsidRPr="00794EC3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240" w:type="dxa"/>
            <w:tcBorders>
              <w:left w:val="nil"/>
            </w:tcBorders>
            <w:shd w:val="clear" w:color="auto" w:fill="D5DCE4" w:themeFill="text2" w:themeFillTint="33"/>
          </w:tcPr>
          <w:p w14:paraId="5638F173" w14:textId="77777777" w:rsidR="00CA31DD" w:rsidRPr="00BD15EB" w:rsidRDefault="00CA31DD" w:rsidP="007C58C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A31DD" w:rsidRPr="00BD15EB" w14:paraId="0769B035" w14:textId="77777777" w:rsidTr="007425EF">
        <w:trPr>
          <w:trHeight w:val="233"/>
        </w:trPr>
        <w:tc>
          <w:tcPr>
            <w:tcW w:w="1530" w:type="dxa"/>
            <w:tcMar>
              <w:left w:w="0" w:type="dxa"/>
              <w:right w:w="0" w:type="dxa"/>
            </w:tcMar>
            <w:vAlign w:val="center"/>
          </w:tcPr>
          <w:p w14:paraId="7AAC7838" w14:textId="77777777" w:rsidR="00CA31DD" w:rsidRPr="00BD15EB" w:rsidRDefault="00CA31DD" w:rsidP="007C58C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14:paraId="458CF128" w14:textId="77777777" w:rsidR="00CA31DD" w:rsidRPr="00BD15EB" w:rsidRDefault="00CA31DD" w:rsidP="007C5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20" w:type="dxa"/>
            <w:tcMar>
              <w:left w:w="0" w:type="dxa"/>
              <w:right w:w="0" w:type="dxa"/>
            </w:tcMar>
            <w:vAlign w:val="center"/>
          </w:tcPr>
          <w:p w14:paraId="4B0C6C43" w14:textId="77777777" w:rsidR="00CA31DD" w:rsidRPr="00BD15EB" w:rsidRDefault="00CA31DD" w:rsidP="007C58C7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Mar>
              <w:left w:w="0" w:type="dxa"/>
              <w:right w:w="0" w:type="dxa"/>
            </w:tcMar>
            <w:vAlign w:val="center"/>
          </w:tcPr>
          <w:p w14:paraId="36A23349" w14:textId="77777777" w:rsidR="00CA31DD" w:rsidRPr="00BD15EB" w:rsidRDefault="00CA31DD" w:rsidP="007C58C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14:paraId="07965569" w14:textId="77777777" w:rsidR="00CA31DD" w:rsidRPr="00BD15EB" w:rsidRDefault="00CA31DD" w:rsidP="007C58C7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57411D" w14:textId="77777777" w:rsidR="00CA31DD" w:rsidRPr="00BD15EB" w:rsidRDefault="00CA31DD" w:rsidP="007C58C7">
            <w:pPr>
              <w:rPr>
                <w:sz w:val="18"/>
                <w:szCs w:val="18"/>
              </w:rPr>
            </w:pPr>
          </w:p>
        </w:tc>
      </w:tr>
      <w:tr w:rsidR="00CA31DD" w:rsidRPr="00BD15EB" w14:paraId="39C4A7A4" w14:textId="77777777" w:rsidTr="007425EF">
        <w:trPr>
          <w:trHeight w:val="233"/>
        </w:trPr>
        <w:tc>
          <w:tcPr>
            <w:tcW w:w="1530" w:type="dxa"/>
            <w:tcMar>
              <w:left w:w="0" w:type="dxa"/>
              <w:right w:w="0" w:type="dxa"/>
            </w:tcMar>
            <w:vAlign w:val="center"/>
          </w:tcPr>
          <w:p w14:paraId="7C999D58" w14:textId="77777777" w:rsidR="00CA31DD" w:rsidRPr="00BD15EB" w:rsidRDefault="00CA31DD" w:rsidP="007C58C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14:paraId="2C362CBC" w14:textId="77777777" w:rsidR="00CA31DD" w:rsidRPr="00BD15EB" w:rsidRDefault="00CA31DD" w:rsidP="007C5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20" w:type="dxa"/>
            <w:tcMar>
              <w:left w:w="0" w:type="dxa"/>
              <w:right w:w="0" w:type="dxa"/>
            </w:tcMar>
            <w:vAlign w:val="center"/>
          </w:tcPr>
          <w:p w14:paraId="355EF433" w14:textId="77777777" w:rsidR="00CA31DD" w:rsidRPr="00BD15EB" w:rsidRDefault="00CA31DD" w:rsidP="007C58C7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Mar>
              <w:left w:w="0" w:type="dxa"/>
              <w:right w:w="0" w:type="dxa"/>
            </w:tcMar>
            <w:vAlign w:val="center"/>
          </w:tcPr>
          <w:p w14:paraId="16CB2272" w14:textId="77777777" w:rsidR="00CA31DD" w:rsidRPr="00BD15EB" w:rsidRDefault="00CA31DD" w:rsidP="007C5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14:paraId="09F521B2" w14:textId="77777777" w:rsidR="00CA31DD" w:rsidRPr="00BD15EB" w:rsidRDefault="00CA31DD" w:rsidP="007C58C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1A5892" w14:textId="77777777" w:rsidR="00CA31DD" w:rsidRPr="00BD15EB" w:rsidRDefault="00CA31DD" w:rsidP="007C58C7">
            <w:pPr>
              <w:rPr>
                <w:sz w:val="18"/>
                <w:szCs w:val="18"/>
              </w:rPr>
            </w:pPr>
          </w:p>
        </w:tc>
      </w:tr>
      <w:tr w:rsidR="00CA31DD" w:rsidRPr="00BD15EB" w14:paraId="4896F666" w14:textId="77777777" w:rsidTr="007425EF">
        <w:tc>
          <w:tcPr>
            <w:tcW w:w="1530" w:type="dxa"/>
            <w:tcMar>
              <w:left w:w="0" w:type="dxa"/>
              <w:right w:w="0" w:type="dxa"/>
            </w:tcMar>
            <w:vAlign w:val="center"/>
          </w:tcPr>
          <w:p w14:paraId="486006CF" w14:textId="77777777" w:rsidR="00CA31DD" w:rsidRPr="00BD15EB" w:rsidRDefault="00CA31DD" w:rsidP="007C58C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14:paraId="26F210F0" w14:textId="77777777" w:rsidR="00CA31DD" w:rsidRPr="00BD15EB" w:rsidRDefault="00CA31DD" w:rsidP="007C5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20" w:type="dxa"/>
            <w:tcMar>
              <w:left w:w="0" w:type="dxa"/>
              <w:right w:w="0" w:type="dxa"/>
            </w:tcMar>
            <w:vAlign w:val="center"/>
          </w:tcPr>
          <w:p w14:paraId="2F808395" w14:textId="77777777" w:rsidR="00CA31DD" w:rsidRPr="00BD15EB" w:rsidRDefault="00CA31DD" w:rsidP="007C58C7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Mar>
              <w:left w:w="0" w:type="dxa"/>
              <w:right w:w="0" w:type="dxa"/>
            </w:tcMar>
            <w:vAlign w:val="center"/>
          </w:tcPr>
          <w:p w14:paraId="7044AE0A" w14:textId="77777777" w:rsidR="00CA31DD" w:rsidRPr="00BD15EB" w:rsidRDefault="00CA31DD" w:rsidP="007C58C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14:paraId="15D59758" w14:textId="77777777" w:rsidR="00CA31DD" w:rsidRPr="00DC37A5" w:rsidRDefault="00CA31DD" w:rsidP="007C58C7">
            <w:pPr>
              <w:rPr>
                <w:b/>
                <w:sz w:val="18"/>
                <w:szCs w:val="18"/>
              </w:rPr>
            </w:pPr>
          </w:p>
        </w:tc>
        <w:tc>
          <w:tcPr>
            <w:tcW w:w="3240" w:type="dxa"/>
            <w:tcMar>
              <w:left w:w="0" w:type="dxa"/>
              <w:right w:w="0" w:type="dxa"/>
            </w:tcMar>
            <w:vAlign w:val="center"/>
          </w:tcPr>
          <w:p w14:paraId="3E1BB90D" w14:textId="77777777" w:rsidR="00CA31DD" w:rsidRPr="00BD15EB" w:rsidRDefault="00CA31DD" w:rsidP="007C58C7">
            <w:pPr>
              <w:rPr>
                <w:sz w:val="18"/>
                <w:szCs w:val="18"/>
              </w:rPr>
            </w:pPr>
          </w:p>
        </w:tc>
      </w:tr>
      <w:tr w:rsidR="00CA31DD" w:rsidRPr="00BD15EB" w14:paraId="43A02B48" w14:textId="77777777" w:rsidTr="007425EF">
        <w:tc>
          <w:tcPr>
            <w:tcW w:w="153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2777641" w14:textId="77777777" w:rsidR="00CA31DD" w:rsidRPr="00BD15EB" w:rsidRDefault="00CA31DD" w:rsidP="007C58C7">
            <w:pPr>
              <w:rPr>
                <w:b/>
                <w:sz w:val="18"/>
                <w:szCs w:val="18"/>
              </w:rPr>
            </w:pPr>
            <w:r w:rsidRPr="00BD15EB">
              <w:rPr>
                <w:b/>
                <w:sz w:val="18"/>
                <w:szCs w:val="18"/>
              </w:rPr>
              <w:t>Total Credits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54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C00753B" w14:textId="1FB4C8C7" w:rsidR="00CA31DD" w:rsidRPr="00BD15EB" w:rsidRDefault="005E2985" w:rsidP="00EF4B7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12-15</w:t>
            </w:r>
          </w:p>
        </w:tc>
        <w:tc>
          <w:tcPr>
            <w:tcW w:w="8910" w:type="dxa"/>
            <w:gridSpan w:val="4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89E1533" w14:textId="77777777" w:rsidR="00CA31DD" w:rsidRPr="00BD15EB" w:rsidRDefault="00CA31DD" w:rsidP="007C58C7">
            <w:pPr>
              <w:rPr>
                <w:sz w:val="18"/>
                <w:szCs w:val="18"/>
              </w:rPr>
            </w:pPr>
          </w:p>
        </w:tc>
      </w:tr>
    </w:tbl>
    <w:p w14:paraId="705F6EC2" w14:textId="79C419A0" w:rsidR="008721A1" w:rsidRPr="008721A1" w:rsidRDefault="00D10DA0" w:rsidP="008721A1">
      <w:pPr>
        <w:spacing w:after="160"/>
        <w:rPr>
          <w:i/>
          <w:sz w:val="18"/>
          <w:szCs w:val="18"/>
        </w:rPr>
      </w:pPr>
      <w:r w:rsidRPr="00535029">
        <w:rPr>
          <w:i/>
          <w:sz w:val="18"/>
          <w:szCs w:val="18"/>
        </w:rPr>
        <w:t xml:space="preserve">For course availability, including online offerings, please reference the </w:t>
      </w:r>
      <w:hyperlink r:id="rId10" w:history="1">
        <w:r w:rsidRPr="00535029">
          <w:rPr>
            <w:rStyle w:val="Hyperlink"/>
            <w:i/>
            <w:sz w:val="18"/>
            <w:szCs w:val="18"/>
          </w:rPr>
          <w:t>Course Rotation Schedule</w:t>
        </w:r>
      </w:hyperlink>
      <w:r w:rsidRPr="00535029">
        <w:rPr>
          <w:i/>
          <w:sz w:val="18"/>
          <w:szCs w:val="18"/>
        </w:rPr>
        <w:t xml:space="preserve"> and the </w:t>
      </w:r>
      <w:hyperlink r:id="rId11" w:history="1">
        <w:r w:rsidRPr="00535029">
          <w:rPr>
            <w:rStyle w:val="Hyperlink"/>
            <w:i/>
            <w:sz w:val="18"/>
            <w:szCs w:val="18"/>
          </w:rPr>
          <w:t>Interactive Course Schedule</w:t>
        </w:r>
      </w:hyperlink>
      <w:r w:rsidRPr="00535029">
        <w:rPr>
          <w:i/>
          <w:sz w:val="18"/>
          <w:szCs w:val="18"/>
        </w:rPr>
        <w:t>.</w:t>
      </w:r>
      <w:r w:rsidR="005E2985">
        <w:rPr>
          <w:i/>
          <w:sz w:val="18"/>
          <w:szCs w:val="18"/>
        </w:rPr>
        <w:br/>
      </w:r>
    </w:p>
    <w:p w14:paraId="5E3E47A9" w14:textId="5B11C807" w:rsidR="00BB4B34" w:rsidRPr="006E51D0" w:rsidRDefault="00BB4B34" w:rsidP="006E51D0">
      <w:pPr>
        <w:spacing w:after="100"/>
        <w:jc w:val="center"/>
        <w:rPr>
          <w:rFonts w:cs="Calibri"/>
          <w:b/>
          <w:sz w:val="18"/>
          <w:szCs w:val="21"/>
        </w:rPr>
      </w:pPr>
      <w:r w:rsidRPr="006E51D0">
        <w:rPr>
          <w:rFonts w:cs="Calibri"/>
          <w:b/>
          <w:sz w:val="18"/>
          <w:szCs w:val="21"/>
        </w:rPr>
        <w:t>Planning Notes:</w:t>
      </w:r>
    </w:p>
    <w:p w14:paraId="6CE7B454" w14:textId="2F2C015E" w:rsidR="00BB4B34" w:rsidRDefault="00B136B5" w:rsidP="00191524">
      <w:pPr>
        <w:spacing w:after="100"/>
        <w:rPr>
          <w:sz w:val="18"/>
          <w:szCs w:val="18"/>
        </w:rPr>
      </w:pPr>
      <w:r w:rsidRPr="006E51D0">
        <w:rPr>
          <w:rFonts w:cs="Calibri"/>
          <w:b/>
          <w:sz w:val="18"/>
          <w:szCs w:val="18"/>
        </w:rPr>
        <w:t xml:space="preserve">Planning Note </w:t>
      </w:r>
      <w:r w:rsidR="00794EC3">
        <w:rPr>
          <w:rFonts w:cs="Calibri"/>
          <w:b/>
          <w:sz w:val="18"/>
          <w:szCs w:val="18"/>
        </w:rPr>
        <w:t>1</w:t>
      </w:r>
      <w:r w:rsidRPr="006E51D0">
        <w:rPr>
          <w:rFonts w:cs="Calibri"/>
          <w:b/>
          <w:sz w:val="18"/>
          <w:szCs w:val="18"/>
        </w:rPr>
        <w:t xml:space="preserve"> (Electives): </w:t>
      </w:r>
      <w:r w:rsidR="007425EF">
        <w:rPr>
          <w:sz w:val="18"/>
          <w:szCs w:val="18"/>
        </w:rPr>
        <w:t>Degree-seeking students</w:t>
      </w:r>
      <w:r w:rsidR="003C2B18" w:rsidRPr="006E51D0">
        <w:rPr>
          <w:sz w:val="18"/>
          <w:szCs w:val="18"/>
        </w:rPr>
        <w:t xml:space="preserve"> are required to complete </w:t>
      </w:r>
      <w:r w:rsidR="0028205F">
        <w:rPr>
          <w:sz w:val="18"/>
          <w:szCs w:val="18"/>
        </w:rPr>
        <w:t xml:space="preserve">a minimum of </w:t>
      </w:r>
      <w:r w:rsidR="00D10DA0">
        <w:rPr>
          <w:sz w:val="18"/>
          <w:szCs w:val="18"/>
        </w:rPr>
        <w:t>eight</w:t>
      </w:r>
      <w:r w:rsidR="007006BA">
        <w:rPr>
          <w:sz w:val="18"/>
          <w:szCs w:val="18"/>
        </w:rPr>
        <w:t xml:space="preserve"> (</w:t>
      </w:r>
      <w:r w:rsidR="00D10DA0">
        <w:rPr>
          <w:sz w:val="18"/>
          <w:szCs w:val="18"/>
        </w:rPr>
        <w:t>8</w:t>
      </w:r>
      <w:r w:rsidR="007006BA">
        <w:rPr>
          <w:sz w:val="18"/>
          <w:szCs w:val="18"/>
        </w:rPr>
        <w:t>)</w:t>
      </w:r>
      <w:r w:rsidR="0028205F">
        <w:rPr>
          <w:sz w:val="18"/>
          <w:szCs w:val="18"/>
        </w:rPr>
        <w:t xml:space="preserve"> credit hours of</w:t>
      </w:r>
      <w:r w:rsidR="00E30F96">
        <w:rPr>
          <w:sz w:val="18"/>
          <w:szCs w:val="18"/>
        </w:rPr>
        <w:t xml:space="preserve"> elective</w:t>
      </w:r>
      <w:r w:rsidR="00794EC3">
        <w:rPr>
          <w:sz w:val="18"/>
          <w:szCs w:val="18"/>
        </w:rPr>
        <w:t>s</w:t>
      </w:r>
      <w:r w:rsidR="00D10DA0">
        <w:rPr>
          <w:sz w:val="18"/>
          <w:szCs w:val="18"/>
        </w:rPr>
        <w:t xml:space="preserve"> from the following list.</w:t>
      </w:r>
    </w:p>
    <w:tbl>
      <w:tblPr>
        <w:tblW w:w="47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7"/>
        <w:gridCol w:w="823"/>
        <w:gridCol w:w="7863"/>
      </w:tblGrid>
      <w:tr w:rsidR="00794EC3" w:rsidRPr="00540700" w14:paraId="6AA9DC1D" w14:textId="77777777" w:rsidTr="00F3466C">
        <w:trPr>
          <w:trHeight w:val="105"/>
          <w:jc w:val="center"/>
        </w:trPr>
        <w:tc>
          <w:tcPr>
            <w:tcW w:w="5000" w:type="pct"/>
            <w:gridSpan w:val="3"/>
            <w:shd w:val="clear" w:color="auto" w:fill="A6A6A6" w:themeFill="background1" w:themeFillShade="A6"/>
          </w:tcPr>
          <w:p w14:paraId="4FA43C4B" w14:textId="70C89B72" w:rsidR="00794EC3" w:rsidRPr="00540700" w:rsidRDefault="00794EC3" w:rsidP="00794EC3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Elective Options</w:t>
            </w:r>
          </w:p>
        </w:tc>
      </w:tr>
      <w:tr w:rsidR="00794EC3" w:rsidRPr="00540700" w14:paraId="01350A14" w14:textId="77777777" w:rsidTr="00F3466C">
        <w:trPr>
          <w:trHeight w:val="237"/>
          <w:jc w:val="center"/>
        </w:trPr>
        <w:tc>
          <w:tcPr>
            <w:tcW w:w="861" w:type="pct"/>
            <w:shd w:val="clear" w:color="auto" w:fill="D9D9D9" w:themeFill="background1" w:themeFillShade="D9"/>
          </w:tcPr>
          <w:p w14:paraId="116E40B2" w14:textId="04AC5EE5" w:rsidR="00794EC3" w:rsidRPr="00540700" w:rsidRDefault="00794EC3" w:rsidP="007C58C7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Course</w:t>
            </w:r>
          </w:p>
        </w:tc>
        <w:tc>
          <w:tcPr>
            <w:tcW w:w="392" w:type="pct"/>
            <w:shd w:val="clear" w:color="auto" w:fill="D9D9D9" w:themeFill="background1" w:themeFillShade="D9"/>
          </w:tcPr>
          <w:p w14:paraId="4DB49F51" w14:textId="337592FC" w:rsidR="00794EC3" w:rsidRPr="00540700" w:rsidRDefault="00794EC3" w:rsidP="007C58C7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Credits</w:t>
            </w:r>
          </w:p>
        </w:tc>
        <w:tc>
          <w:tcPr>
            <w:tcW w:w="3747" w:type="pct"/>
            <w:shd w:val="clear" w:color="auto" w:fill="D9D9D9" w:themeFill="background1" w:themeFillShade="D9"/>
          </w:tcPr>
          <w:p w14:paraId="2550B82D" w14:textId="75AFD92B" w:rsidR="00794EC3" w:rsidRPr="00540700" w:rsidRDefault="00794EC3" w:rsidP="007C58C7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Title</w:t>
            </w:r>
          </w:p>
        </w:tc>
      </w:tr>
      <w:tr w:rsidR="008E04D7" w:rsidRPr="00540700" w14:paraId="53B4AC74" w14:textId="77777777" w:rsidTr="00F3466C">
        <w:trPr>
          <w:trHeight w:val="215"/>
          <w:jc w:val="center"/>
        </w:trPr>
        <w:tc>
          <w:tcPr>
            <w:tcW w:w="861" w:type="pct"/>
          </w:tcPr>
          <w:p w14:paraId="6AD04707" w14:textId="512F1A24" w:rsidR="008E04D7" w:rsidRPr="00540700" w:rsidRDefault="008E04D7" w:rsidP="00794EC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PHM/PHD 1113L</w:t>
            </w:r>
          </w:p>
        </w:tc>
        <w:tc>
          <w:tcPr>
            <w:tcW w:w="392" w:type="pct"/>
          </w:tcPr>
          <w:p w14:paraId="1D63B5AE" w14:textId="21321106" w:rsidR="008E04D7" w:rsidRPr="00191524" w:rsidRDefault="008E04D7" w:rsidP="00D10DA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47" w:type="pct"/>
          </w:tcPr>
          <w:p w14:paraId="153D8A2A" w14:textId="45D55F0D" w:rsidR="008E04D7" w:rsidRPr="00D10DA0" w:rsidRDefault="008E04D7" w:rsidP="00794EC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Advanced Methods for Planning and Implementing Health Promotion Programs (Intervention Mapping)</w:t>
            </w:r>
          </w:p>
        </w:tc>
      </w:tr>
      <w:tr w:rsidR="008E04D7" w:rsidRPr="00540700" w14:paraId="2F294B37" w14:textId="77777777" w:rsidTr="00F3466C">
        <w:trPr>
          <w:trHeight w:val="105"/>
          <w:jc w:val="center"/>
        </w:trPr>
        <w:tc>
          <w:tcPr>
            <w:tcW w:w="861" w:type="pct"/>
          </w:tcPr>
          <w:p w14:paraId="5CD2F7CD" w14:textId="14D50449" w:rsidR="008E04D7" w:rsidRPr="00540700" w:rsidRDefault="00D10DA0" w:rsidP="008E04D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PHM/PHD 1116</w:t>
            </w:r>
          </w:p>
        </w:tc>
        <w:tc>
          <w:tcPr>
            <w:tcW w:w="392" w:type="pct"/>
          </w:tcPr>
          <w:p w14:paraId="247969C9" w14:textId="1C2464D2" w:rsidR="008E04D7" w:rsidRPr="00191524" w:rsidRDefault="00D10DA0" w:rsidP="008E04D7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47" w:type="pct"/>
          </w:tcPr>
          <w:p w14:paraId="60DC1697" w14:textId="01E93842" w:rsidR="008E04D7" w:rsidRPr="00540700" w:rsidRDefault="00D10DA0" w:rsidP="008E04D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Introduction to Intervention Mapping</w:t>
            </w:r>
          </w:p>
        </w:tc>
      </w:tr>
      <w:tr w:rsidR="00D10DA0" w:rsidRPr="00540700" w14:paraId="5DEDA76F" w14:textId="77777777" w:rsidTr="00F3466C">
        <w:trPr>
          <w:trHeight w:val="105"/>
          <w:jc w:val="center"/>
        </w:trPr>
        <w:tc>
          <w:tcPr>
            <w:tcW w:w="861" w:type="pct"/>
          </w:tcPr>
          <w:p w14:paraId="5A06C3B3" w14:textId="4F08B8EA" w:rsidR="00D10DA0" w:rsidRPr="00540700" w:rsidRDefault="00D10DA0" w:rsidP="00D10DA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PHM/PHD 1120L</w:t>
            </w:r>
          </w:p>
        </w:tc>
        <w:tc>
          <w:tcPr>
            <w:tcW w:w="392" w:type="pct"/>
          </w:tcPr>
          <w:p w14:paraId="508E8118" w14:textId="28815D0B" w:rsidR="00D10DA0" w:rsidRPr="00191524" w:rsidRDefault="00D10DA0" w:rsidP="00D10DA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47" w:type="pct"/>
          </w:tcPr>
          <w:p w14:paraId="05FB521C" w14:textId="05DB28EB" w:rsidR="00D10DA0" w:rsidRPr="00540700" w:rsidRDefault="00D10DA0" w:rsidP="00D10DA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Evaluation</w:t>
            </w:r>
          </w:p>
        </w:tc>
      </w:tr>
      <w:tr w:rsidR="00233058" w:rsidRPr="00540700" w14:paraId="0898A876" w14:textId="77777777" w:rsidTr="00F3466C">
        <w:trPr>
          <w:trHeight w:val="105"/>
          <w:jc w:val="center"/>
        </w:trPr>
        <w:tc>
          <w:tcPr>
            <w:tcW w:w="861" w:type="pct"/>
          </w:tcPr>
          <w:p w14:paraId="2A4D4C70" w14:textId="252D3218" w:rsidR="00233058" w:rsidRDefault="00233058" w:rsidP="0023305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 1228</w:t>
            </w:r>
          </w:p>
        </w:tc>
        <w:tc>
          <w:tcPr>
            <w:tcW w:w="392" w:type="pct"/>
          </w:tcPr>
          <w:p w14:paraId="727A3E39" w14:textId="51E79510" w:rsidR="00233058" w:rsidRDefault="00233058" w:rsidP="0023305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47" w:type="pct"/>
          </w:tcPr>
          <w:p w14:paraId="56B2133B" w14:textId="3C4E788E" w:rsidR="00233058" w:rsidRDefault="00233058" w:rsidP="0023305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Food Policy</w:t>
            </w:r>
          </w:p>
        </w:tc>
      </w:tr>
      <w:tr w:rsidR="00233058" w:rsidRPr="00540700" w14:paraId="0D6908C9" w14:textId="77777777" w:rsidTr="00F3466C">
        <w:trPr>
          <w:trHeight w:val="105"/>
          <w:jc w:val="center"/>
        </w:trPr>
        <w:tc>
          <w:tcPr>
            <w:tcW w:w="861" w:type="pct"/>
          </w:tcPr>
          <w:p w14:paraId="013D284B" w14:textId="4F189F4C" w:rsidR="00233058" w:rsidRPr="00540700" w:rsidRDefault="00233058" w:rsidP="0023305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 1350L</w:t>
            </w:r>
          </w:p>
        </w:tc>
        <w:tc>
          <w:tcPr>
            <w:tcW w:w="392" w:type="pct"/>
          </w:tcPr>
          <w:p w14:paraId="223F65FE" w14:textId="768F37FA" w:rsidR="00233058" w:rsidRPr="00191524" w:rsidRDefault="00233058" w:rsidP="0023305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47" w:type="pct"/>
          </w:tcPr>
          <w:p w14:paraId="63EB78AF" w14:textId="77777777" w:rsidR="00233058" w:rsidRDefault="00233058" w:rsidP="0023305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Ethnicity, Race, Class &amp; Gender: A Multicultural Public Health Perspective</w:t>
            </w:r>
          </w:p>
          <w:p w14:paraId="75388335" w14:textId="730C986B" w:rsidR="00971C6F" w:rsidRPr="00540700" w:rsidRDefault="00971C6F" w:rsidP="00233058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Note: This course is no longer offered, effective fall 2022.</w:t>
            </w:r>
          </w:p>
        </w:tc>
      </w:tr>
      <w:tr w:rsidR="00233058" w:rsidRPr="00540700" w14:paraId="34F22997" w14:textId="77777777" w:rsidTr="00F3466C">
        <w:trPr>
          <w:trHeight w:val="105"/>
          <w:jc w:val="center"/>
        </w:trPr>
        <w:tc>
          <w:tcPr>
            <w:tcW w:w="861" w:type="pct"/>
          </w:tcPr>
          <w:p w14:paraId="785CC015" w14:textId="3705902A" w:rsidR="00233058" w:rsidRPr="00540700" w:rsidRDefault="00233058" w:rsidP="0023305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PH 2</w:t>
            </w:r>
            <w:r w:rsidR="00060B8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26</w:t>
            </w:r>
          </w:p>
        </w:tc>
        <w:tc>
          <w:tcPr>
            <w:tcW w:w="392" w:type="pct"/>
          </w:tcPr>
          <w:p w14:paraId="1941CB89" w14:textId="4E4E8BE8" w:rsidR="00233058" w:rsidRPr="00191524" w:rsidRDefault="00233058" w:rsidP="0023305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47" w:type="pct"/>
          </w:tcPr>
          <w:p w14:paraId="0C29FB73" w14:textId="22526DBD" w:rsidR="00233058" w:rsidRPr="00540700" w:rsidRDefault="00233058" w:rsidP="0023305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Fundamentals of Applications of GIS</w:t>
            </w:r>
          </w:p>
        </w:tc>
      </w:tr>
      <w:tr w:rsidR="00233058" w:rsidRPr="00540700" w14:paraId="4FD6D365" w14:textId="77777777" w:rsidTr="00F3466C">
        <w:trPr>
          <w:trHeight w:val="105"/>
          <w:jc w:val="center"/>
        </w:trPr>
        <w:tc>
          <w:tcPr>
            <w:tcW w:w="861" w:type="pct"/>
          </w:tcPr>
          <w:p w14:paraId="43AAA1A9" w14:textId="34DF4A2E" w:rsidR="00233058" w:rsidRPr="00540700" w:rsidRDefault="00233058" w:rsidP="0023305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 2132L</w:t>
            </w:r>
          </w:p>
        </w:tc>
        <w:tc>
          <w:tcPr>
            <w:tcW w:w="392" w:type="pct"/>
          </w:tcPr>
          <w:p w14:paraId="0408B6FA" w14:textId="3BDE8793" w:rsidR="00233058" w:rsidRPr="00191524" w:rsidRDefault="00233058" w:rsidP="0023305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47" w:type="pct"/>
          </w:tcPr>
          <w:p w14:paraId="5D603B7B" w14:textId="693B8AF5" w:rsidR="00233058" w:rsidRPr="00540700" w:rsidRDefault="00233058" w:rsidP="0023305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Infection Control and Biosafety</w:t>
            </w:r>
          </w:p>
        </w:tc>
      </w:tr>
      <w:tr w:rsidR="00233058" w:rsidRPr="00540700" w14:paraId="17F2E23C" w14:textId="77777777" w:rsidTr="00F3466C">
        <w:trPr>
          <w:trHeight w:val="105"/>
          <w:jc w:val="center"/>
        </w:trPr>
        <w:tc>
          <w:tcPr>
            <w:tcW w:w="861" w:type="pct"/>
          </w:tcPr>
          <w:p w14:paraId="7F78B13D" w14:textId="578F6875" w:rsidR="00233058" w:rsidRPr="00540700" w:rsidRDefault="00233058" w:rsidP="0023305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PHWM/PHWD 2230L</w:t>
            </w:r>
          </w:p>
        </w:tc>
        <w:tc>
          <w:tcPr>
            <w:tcW w:w="392" w:type="pct"/>
          </w:tcPr>
          <w:p w14:paraId="54347269" w14:textId="0A8593D0" w:rsidR="00233058" w:rsidRPr="00191524" w:rsidRDefault="00233058" w:rsidP="0023305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3-4</w:t>
            </w:r>
          </w:p>
        </w:tc>
        <w:tc>
          <w:tcPr>
            <w:tcW w:w="3747" w:type="pct"/>
          </w:tcPr>
          <w:p w14:paraId="7B160CB8" w14:textId="7B55E5FB" w:rsidR="00233058" w:rsidRPr="00540700" w:rsidRDefault="00233058" w:rsidP="0023305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Water Environment</w:t>
            </w:r>
          </w:p>
        </w:tc>
      </w:tr>
      <w:tr w:rsidR="00233058" w:rsidRPr="00540700" w14:paraId="05E76F7A" w14:textId="77777777" w:rsidTr="00F3466C">
        <w:trPr>
          <w:trHeight w:val="105"/>
          <w:jc w:val="center"/>
        </w:trPr>
        <w:tc>
          <w:tcPr>
            <w:tcW w:w="861" w:type="pct"/>
          </w:tcPr>
          <w:p w14:paraId="5BDDE725" w14:textId="67F6E256" w:rsidR="00233058" w:rsidRPr="00540700" w:rsidRDefault="00233058" w:rsidP="0023305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 2280L</w:t>
            </w:r>
          </w:p>
        </w:tc>
        <w:tc>
          <w:tcPr>
            <w:tcW w:w="392" w:type="pct"/>
          </w:tcPr>
          <w:p w14:paraId="6AF95DFD" w14:textId="76BFC4F2" w:rsidR="00233058" w:rsidRPr="00191524" w:rsidRDefault="00233058" w:rsidP="0023305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47" w:type="pct"/>
          </w:tcPr>
          <w:p w14:paraId="7B97B428" w14:textId="2B00AD89" w:rsidR="00233058" w:rsidRPr="00540700" w:rsidRDefault="00233058" w:rsidP="0023305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Environmental Microbiology</w:t>
            </w:r>
          </w:p>
        </w:tc>
      </w:tr>
      <w:tr w:rsidR="00233058" w:rsidRPr="00540700" w14:paraId="4BE34186" w14:textId="77777777" w:rsidTr="00F3466C">
        <w:trPr>
          <w:trHeight w:val="105"/>
          <w:jc w:val="center"/>
        </w:trPr>
        <w:tc>
          <w:tcPr>
            <w:tcW w:w="861" w:type="pct"/>
          </w:tcPr>
          <w:p w14:paraId="570CEF6D" w14:textId="24FA58C7" w:rsidR="00233058" w:rsidRPr="00540700" w:rsidRDefault="00233058" w:rsidP="0023305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 2</w:t>
            </w:r>
            <w:r w:rsidR="00060B8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0</w:t>
            </w:r>
            <w:r w:rsidR="00060B8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L</w:t>
            </w:r>
          </w:p>
        </w:tc>
        <w:tc>
          <w:tcPr>
            <w:tcW w:w="392" w:type="pct"/>
          </w:tcPr>
          <w:p w14:paraId="264A1266" w14:textId="0FE65277" w:rsidR="00233058" w:rsidRPr="00191524" w:rsidRDefault="00233058" w:rsidP="0023305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47" w:type="pct"/>
          </w:tcPr>
          <w:p w14:paraId="02B098D1" w14:textId="1D33E3EB" w:rsidR="00233058" w:rsidRPr="00540700" w:rsidRDefault="00233058" w:rsidP="0023305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Immunology</w:t>
            </w:r>
          </w:p>
        </w:tc>
      </w:tr>
      <w:tr w:rsidR="00233058" w:rsidRPr="00540700" w14:paraId="35ED2284" w14:textId="77777777" w:rsidTr="00F3466C">
        <w:trPr>
          <w:trHeight w:val="105"/>
          <w:jc w:val="center"/>
        </w:trPr>
        <w:tc>
          <w:tcPr>
            <w:tcW w:w="861" w:type="pct"/>
          </w:tcPr>
          <w:p w14:paraId="685582FA" w14:textId="189EB383" w:rsidR="00233058" w:rsidRPr="00540700" w:rsidRDefault="00233058" w:rsidP="0023305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 2615L</w:t>
            </w:r>
          </w:p>
        </w:tc>
        <w:tc>
          <w:tcPr>
            <w:tcW w:w="392" w:type="pct"/>
          </w:tcPr>
          <w:p w14:paraId="338EA4BC" w14:textId="1B596C67" w:rsidR="00233058" w:rsidRPr="00191524" w:rsidRDefault="00233058" w:rsidP="0023305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47" w:type="pct"/>
          </w:tcPr>
          <w:p w14:paraId="02529A11" w14:textId="50A06DA7" w:rsidR="00233058" w:rsidRPr="00540700" w:rsidRDefault="00233058" w:rsidP="0023305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Epidemiology II</w:t>
            </w:r>
          </w:p>
        </w:tc>
      </w:tr>
      <w:tr w:rsidR="00233058" w:rsidRPr="00540700" w14:paraId="49DB14EF" w14:textId="77777777" w:rsidTr="00F3466C">
        <w:trPr>
          <w:trHeight w:val="105"/>
          <w:jc w:val="center"/>
        </w:trPr>
        <w:tc>
          <w:tcPr>
            <w:tcW w:w="861" w:type="pct"/>
          </w:tcPr>
          <w:p w14:paraId="6551FF77" w14:textId="0EDB1D50" w:rsidR="00233058" w:rsidRPr="00540700" w:rsidRDefault="00233058" w:rsidP="0023305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 2730</w:t>
            </w:r>
            <w:r w:rsidR="006131F4">
              <w:rPr>
                <w:sz w:val="18"/>
                <w:szCs w:val="18"/>
              </w:rPr>
              <w:t>L</w:t>
            </w:r>
          </w:p>
        </w:tc>
        <w:tc>
          <w:tcPr>
            <w:tcW w:w="392" w:type="pct"/>
          </w:tcPr>
          <w:p w14:paraId="15C25D16" w14:textId="1F2CF91F" w:rsidR="00233058" w:rsidRPr="00191524" w:rsidRDefault="00233058" w:rsidP="0023305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47" w:type="pct"/>
          </w:tcPr>
          <w:p w14:paraId="5C79DB33" w14:textId="591F255B" w:rsidR="00233058" w:rsidRPr="00540700" w:rsidRDefault="00233058" w:rsidP="0023305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Epidemiology and Control of Infectious Diseases</w:t>
            </w:r>
          </w:p>
        </w:tc>
      </w:tr>
      <w:tr w:rsidR="00233058" w:rsidRPr="00540700" w14:paraId="56C5C273" w14:textId="77777777" w:rsidTr="00F3466C">
        <w:trPr>
          <w:trHeight w:val="105"/>
          <w:jc w:val="center"/>
        </w:trPr>
        <w:tc>
          <w:tcPr>
            <w:tcW w:w="861" w:type="pct"/>
          </w:tcPr>
          <w:p w14:paraId="74BEF3C1" w14:textId="5DE1EBE5" w:rsidR="00233058" w:rsidRPr="00540700" w:rsidRDefault="00233058" w:rsidP="0023305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 2742L</w:t>
            </w:r>
          </w:p>
        </w:tc>
        <w:tc>
          <w:tcPr>
            <w:tcW w:w="392" w:type="pct"/>
          </w:tcPr>
          <w:p w14:paraId="5C9A38A2" w14:textId="7C090083" w:rsidR="00233058" w:rsidRPr="00191524" w:rsidRDefault="00233058" w:rsidP="0023305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47" w:type="pct"/>
          </w:tcPr>
          <w:p w14:paraId="237B9311" w14:textId="2550BECF" w:rsidR="00233058" w:rsidRPr="00540700" w:rsidRDefault="00233058" w:rsidP="0023305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Epidemiology of Mental Health</w:t>
            </w:r>
          </w:p>
        </w:tc>
      </w:tr>
      <w:tr w:rsidR="00233058" w:rsidRPr="00540700" w14:paraId="6936ABEF" w14:textId="77777777" w:rsidTr="00F3466C">
        <w:trPr>
          <w:trHeight w:val="105"/>
          <w:jc w:val="center"/>
        </w:trPr>
        <w:tc>
          <w:tcPr>
            <w:tcW w:w="861" w:type="pct"/>
          </w:tcPr>
          <w:p w14:paraId="7BC1965B" w14:textId="057582A8" w:rsidR="00233058" w:rsidRPr="00540700" w:rsidRDefault="00233058" w:rsidP="0023305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PHW 2775</w:t>
            </w:r>
          </w:p>
        </w:tc>
        <w:tc>
          <w:tcPr>
            <w:tcW w:w="392" w:type="pct"/>
          </w:tcPr>
          <w:p w14:paraId="4CB2266E" w14:textId="08220DD9" w:rsidR="00233058" w:rsidRPr="00191524" w:rsidRDefault="00233058" w:rsidP="0023305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47" w:type="pct"/>
          </w:tcPr>
          <w:p w14:paraId="37161A23" w14:textId="77777777" w:rsidR="00233058" w:rsidRDefault="00233058" w:rsidP="0023305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Epidemiologic Methods in Racial and Ethnic Disparities</w:t>
            </w:r>
          </w:p>
          <w:p w14:paraId="69793016" w14:textId="7AE8F753" w:rsidR="00971C6F" w:rsidRPr="00540700" w:rsidRDefault="00971C6F" w:rsidP="00233058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Note: This course is no longer offered, effective fall 2022.</w:t>
            </w:r>
          </w:p>
        </w:tc>
      </w:tr>
      <w:tr w:rsidR="00233058" w:rsidRPr="00540700" w14:paraId="3CA58272" w14:textId="77777777" w:rsidTr="00F3466C">
        <w:trPr>
          <w:trHeight w:val="105"/>
          <w:jc w:val="center"/>
        </w:trPr>
        <w:tc>
          <w:tcPr>
            <w:tcW w:w="861" w:type="pct"/>
          </w:tcPr>
          <w:p w14:paraId="716ED7E6" w14:textId="4C16F1D8" w:rsidR="00233058" w:rsidRPr="00540700" w:rsidRDefault="00233058" w:rsidP="0023305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PHW 2795</w:t>
            </w:r>
          </w:p>
        </w:tc>
        <w:tc>
          <w:tcPr>
            <w:tcW w:w="392" w:type="pct"/>
          </w:tcPr>
          <w:p w14:paraId="445D77DC" w14:textId="082DEC6F" w:rsidR="00233058" w:rsidRPr="00191524" w:rsidRDefault="00233058" w:rsidP="0023305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47" w:type="pct"/>
          </w:tcPr>
          <w:p w14:paraId="50CBFC93" w14:textId="46A58579" w:rsidR="00233058" w:rsidRPr="00540700" w:rsidRDefault="00233058" w:rsidP="0023305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Disease Detectives: International Epidemic Investigations</w:t>
            </w:r>
          </w:p>
        </w:tc>
      </w:tr>
      <w:tr w:rsidR="00233058" w:rsidRPr="00540700" w14:paraId="1CE485BE" w14:textId="77777777" w:rsidTr="00F3466C">
        <w:trPr>
          <w:trHeight w:val="105"/>
          <w:jc w:val="center"/>
        </w:trPr>
        <w:tc>
          <w:tcPr>
            <w:tcW w:w="861" w:type="pct"/>
          </w:tcPr>
          <w:p w14:paraId="348A3099" w14:textId="332C80B1" w:rsidR="00233058" w:rsidRPr="00540700" w:rsidRDefault="00233058" w:rsidP="0023305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 2800L</w:t>
            </w:r>
          </w:p>
        </w:tc>
        <w:tc>
          <w:tcPr>
            <w:tcW w:w="392" w:type="pct"/>
          </w:tcPr>
          <w:p w14:paraId="3477279D" w14:textId="3BB63730" w:rsidR="00233058" w:rsidRPr="00191524" w:rsidRDefault="00233058" w:rsidP="0023305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47" w:type="pct"/>
          </w:tcPr>
          <w:p w14:paraId="5A377731" w14:textId="30A86866" w:rsidR="00233058" w:rsidRPr="00540700" w:rsidRDefault="00233058" w:rsidP="0023305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Tropical Infectious Diseases</w:t>
            </w:r>
          </w:p>
        </w:tc>
      </w:tr>
      <w:tr w:rsidR="00233058" w:rsidRPr="00540700" w14:paraId="1180D135" w14:textId="77777777" w:rsidTr="00F3466C">
        <w:trPr>
          <w:trHeight w:val="105"/>
          <w:jc w:val="center"/>
        </w:trPr>
        <w:tc>
          <w:tcPr>
            <w:tcW w:w="861" w:type="pct"/>
          </w:tcPr>
          <w:p w14:paraId="05EB95EE" w14:textId="73B45714" w:rsidR="00233058" w:rsidRPr="00540700" w:rsidRDefault="00233058" w:rsidP="004D223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 </w:t>
            </w:r>
            <w:r w:rsidR="004D223D">
              <w:rPr>
                <w:sz w:val="18"/>
                <w:szCs w:val="18"/>
              </w:rPr>
              <w:t>2808L</w:t>
            </w:r>
          </w:p>
        </w:tc>
        <w:tc>
          <w:tcPr>
            <w:tcW w:w="392" w:type="pct"/>
          </w:tcPr>
          <w:p w14:paraId="39E37F03" w14:textId="2FAAA417" w:rsidR="00233058" w:rsidRPr="00191524" w:rsidRDefault="00233058" w:rsidP="0023305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47" w:type="pct"/>
          </w:tcPr>
          <w:p w14:paraId="678C6EBA" w14:textId="10B6324A" w:rsidR="00233058" w:rsidRPr="00540700" w:rsidRDefault="00233058" w:rsidP="0023305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Overview of Tropical Medicine</w:t>
            </w:r>
          </w:p>
        </w:tc>
      </w:tr>
      <w:tr w:rsidR="00233058" w:rsidRPr="00540700" w14:paraId="3726B94D" w14:textId="77777777" w:rsidTr="00F3466C">
        <w:trPr>
          <w:trHeight w:val="105"/>
          <w:jc w:val="center"/>
        </w:trPr>
        <w:tc>
          <w:tcPr>
            <w:tcW w:w="861" w:type="pct"/>
          </w:tcPr>
          <w:p w14:paraId="4845FEE1" w14:textId="420E0697" w:rsidR="00233058" w:rsidRPr="00540700" w:rsidRDefault="00233058" w:rsidP="0023305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PHM 3630</w:t>
            </w:r>
          </w:p>
        </w:tc>
        <w:tc>
          <w:tcPr>
            <w:tcW w:w="392" w:type="pct"/>
          </w:tcPr>
          <w:p w14:paraId="404FDC39" w14:textId="2F1F9776" w:rsidR="00233058" w:rsidRPr="00191524" w:rsidRDefault="00233058" w:rsidP="0023305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47" w:type="pct"/>
          </w:tcPr>
          <w:p w14:paraId="52C0526B" w14:textId="6A026414" w:rsidR="00233058" w:rsidRPr="00540700" w:rsidRDefault="00233058" w:rsidP="0023305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Health Program Planning, Implementation and Evaluation</w:t>
            </w:r>
          </w:p>
        </w:tc>
      </w:tr>
      <w:tr w:rsidR="00233058" w:rsidRPr="00540700" w14:paraId="11B1DF47" w14:textId="77777777" w:rsidTr="00F3466C">
        <w:trPr>
          <w:trHeight w:val="105"/>
          <w:jc w:val="center"/>
        </w:trPr>
        <w:tc>
          <w:tcPr>
            <w:tcW w:w="861" w:type="pct"/>
          </w:tcPr>
          <w:p w14:paraId="639F7E0F" w14:textId="7DA5579C" w:rsidR="00233058" w:rsidRPr="00540700" w:rsidRDefault="00233058" w:rsidP="0023305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PHD 3812</w:t>
            </w:r>
          </w:p>
        </w:tc>
        <w:tc>
          <w:tcPr>
            <w:tcW w:w="392" w:type="pct"/>
          </w:tcPr>
          <w:p w14:paraId="78B40367" w14:textId="74637C59" w:rsidR="00233058" w:rsidRPr="00191524" w:rsidRDefault="00233058" w:rsidP="0023305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47" w:type="pct"/>
          </w:tcPr>
          <w:p w14:paraId="2CF36D39" w14:textId="59B0F6E2" w:rsidR="00233058" w:rsidRPr="00540700" w:rsidRDefault="00233058" w:rsidP="00233058">
            <w:pPr>
              <w:pStyle w:val="Default"/>
              <w:rPr>
                <w:sz w:val="18"/>
                <w:szCs w:val="18"/>
              </w:rPr>
            </w:pPr>
            <w:r w:rsidRPr="006939A6">
              <w:rPr>
                <w:sz w:val="18"/>
                <w:szCs w:val="18"/>
              </w:rPr>
              <w:t>Comparative Health Systems</w:t>
            </w:r>
          </w:p>
        </w:tc>
      </w:tr>
      <w:tr w:rsidR="00233058" w:rsidRPr="00540700" w14:paraId="5156A0CB" w14:textId="77777777" w:rsidTr="00F3466C">
        <w:trPr>
          <w:trHeight w:val="105"/>
          <w:jc w:val="center"/>
        </w:trPr>
        <w:tc>
          <w:tcPr>
            <w:tcW w:w="861" w:type="pct"/>
          </w:tcPr>
          <w:p w14:paraId="6FCF69C7" w14:textId="257A0B90" w:rsidR="00233058" w:rsidRPr="00540700" w:rsidRDefault="00233058" w:rsidP="0023305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PHM/PHD 3922</w:t>
            </w:r>
          </w:p>
        </w:tc>
        <w:tc>
          <w:tcPr>
            <w:tcW w:w="392" w:type="pct"/>
          </w:tcPr>
          <w:p w14:paraId="0319DFF9" w14:textId="561A5CBE" w:rsidR="00233058" w:rsidRPr="00191524" w:rsidRDefault="00233058" w:rsidP="0023305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47" w:type="pct"/>
          </w:tcPr>
          <w:p w14:paraId="12B1FD7F" w14:textId="4C64BF29" w:rsidR="00233058" w:rsidRPr="00540700" w:rsidRDefault="00233058" w:rsidP="0023305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Economic and Social Determinants of Health</w:t>
            </w:r>
          </w:p>
        </w:tc>
      </w:tr>
      <w:tr w:rsidR="00233058" w:rsidRPr="00540700" w14:paraId="20E5244E" w14:textId="77777777" w:rsidTr="00F3466C">
        <w:trPr>
          <w:trHeight w:val="105"/>
          <w:jc w:val="center"/>
        </w:trPr>
        <w:tc>
          <w:tcPr>
            <w:tcW w:w="861" w:type="pct"/>
          </w:tcPr>
          <w:p w14:paraId="03636A4F" w14:textId="3BBB5A1D" w:rsidR="00233058" w:rsidRPr="00540700" w:rsidRDefault="00233058" w:rsidP="0023305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PHD 3926L</w:t>
            </w:r>
          </w:p>
        </w:tc>
        <w:tc>
          <w:tcPr>
            <w:tcW w:w="392" w:type="pct"/>
          </w:tcPr>
          <w:p w14:paraId="17F21505" w14:textId="7F48E295" w:rsidR="00233058" w:rsidRPr="00191524" w:rsidRDefault="00233058" w:rsidP="0023305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47" w:type="pct"/>
          </w:tcPr>
          <w:p w14:paraId="3D1D1CC2" w14:textId="54E928D3" w:rsidR="00233058" w:rsidRPr="00540700" w:rsidRDefault="00233058" w:rsidP="0023305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Health Survey Research Design</w:t>
            </w:r>
          </w:p>
        </w:tc>
      </w:tr>
      <w:tr w:rsidR="00233058" w:rsidRPr="00540700" w14:paraId="174C5ADE" w14:textId="77777777" w:rsidTr="00F3466C">
        <w:trPr>
          <w:trHeight w:val="105"/>
          <w:jc w:val="center"/>
        </w:trPr>
        <w:tc>
          <w:tcPr>
            <w:tcW w:w="861" w:type="pct"/>
          </w:tcPr>
          <w:p w14:paraId="11AE9869" w14:textId="2117A19F" w:rsidR="00233058" w:rsidRPr="00540700" w:rsidRDefault="00233058" w:rsidP="0023305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 3998</w:t>
            </w:r>
          </w:p>
        </w:tc>
        <w:tc>
          <w:tcPr>
            <w:tcW w:w="392" w:type="pct"/>
          </w:tcPr>
          <w:p w14:paraId="72199FFA" w14:textId="17C8585B" w:rsidR="00233058" w:rsidRPr="00191524" w:rsidRDefault="00233058" w:rsidP="0023305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47" w:type="pct"/>
          </w:tcPr>
          <w:p w14:paraId="5C1B1DA0" w14:textId="503C78F2" w:rsidR="00233058" w:rsidRPr="00540700" w:rsidRDefault="00233058" w:rsidP="0023305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ST: Public Health and Human Rights</w:t>
            </w:r>
          </w:p>
        </w:tc>
      </w:tr>
      <w:tr w:rsidR="00233058" w:rsidRPr="00540700" w14:paraId="67DC0704" w14:textId="77777777" w:rsidTr="00F3466C">
        <w:trPr>
          <w:trHeight w:val="105"/>
          <w:jc w:val="center"/>
        </w:trPr>
        <w:tc>
          <w:tcPr>
            <w:tcW w:w="861" w:type="pct"/>
          </w:tcPr>
          <w:p w14:paraId="6746C505" w14:textId="10E436D9" w:rsidR="00233058" w:rsidRPr="00540700" w:rsidRDefault="00233058" w:rsidP="0023305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 5098</w:t>
            </w:r>
          </w:p>
        </w:tc>
        <w:tc>
          <w:tcPr>
            <w:tcW w:w="392" w:type="pct"/>
          </w:tcPr>
          <w:p w14:paraId="210150DF" w14:textId="2B00CA55" w:rsidR="00233058" w:rsidRPr="00191524" w:rsidRDefault="00233058" w:rsidP="0023305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47" w:type="pct"/>
          </w:tcPr>
          <w:p w14:paraId="4A883EBF" w14:textId="549181DA" w:rsidR="00233058" w:rsidRPr="00540700" w:rsidRDefault="00233058" w:rsidP="0023305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ST: The History and Culture of Disease and Healing</w:t>
            </w:r>
          </w:p>
        </w:tc>
      </w:tr>
      <w:tr w:rsidR="00233058" w:rsidRPr="00540700" w14:paraId="2AD0A40F" w14:textId="77777777" w:rsidTr="00F3466C">
        <w:trPr>
          <w:trHeight w:val="105"/>
          <w:jc w:val="center"/>
        </w:trPr>
        <w:tc>
          <w:tcPr>
            <w:tcW w:w="861" w:type="pct"/>
          </w:tcPr>
          <w:p w14:paraId="1F3ECCAE" w14:textId="3F819B88" w:rsidR="00233058" w:rsidRPr="00540700" w:rsidRDefault="00233058" w:rsidP="0023305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 5613</w:t>
            </w:r>
          </w:p>
        </w:tc>
        <w:tc>
          <w:tcPr>
            <w:tcW w:w="392" w:type="pct"/>
          </w:tcPr>
          <w:p w14:paraId="473EF532" w14:textId="0780729C" w:rsidR="00233058" w:rsidRPr="00191524" w:rsidRDefault="00233058" w:rsidP="0023305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47" w:type="pct"/>
          </w:tcPr>
          <w:p w14:paraId="55514BAA" w14:textId="6BD242C4" w:rsidR="00233058" w:rsidRPr="00540700" w:rsidRDefault="00233058" w:rsidP="0023305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Critical Cinema for Public Health</w:t>
            </w:r>
          </w:p>
        </w:tc>
      </w:tr>
      <w:tr w:rsidR="00233058" w:rsidRPr="00540700" w14:paraId="4C79CE74" w14:textId="77777777" w:rsidTr="00F3466C">
        <w:trPr>
          <w:trHeight w:val="105"/>
          <w:jc w:val="center"/>
        </w:trPr>
        <w:tc>
          <w:tcPr>
            <w:tcW w:w="861" w:type="pct"/>
          </w:tcPr>
          <w:p w14:paraId="02734FDF" w14:textId="5223A66F" w:rsidR="00233058" w:rsidRDefault="00233058" w:rsidP="0023305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INTL 4055</w:t>
            </w:r>
          </w:p>
        </w:tc>
        <w:tc>
          <w:tcPr>
            <w:tcW w:w="392" w:type="pct"/>
          </w:tcPr>
          <w:p w14:paraId="1CCBC799" w14:textId="697ECA9B" w:rsidR="00233058" w:rsidRDefault="00233058" w:rsidP="0023305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47" w:type="pct"/>
          </w:tcPr>
          <w:p w14:paraId="50B50B28" w14:textId="7EFEFFDE" w:rsidR="00233058" w:rsidRDefault="00233058" w:rsidP="0023305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Global Health Governance, Diplomacy, and Leadership (University of Texas Medical Branch course)*</w:t>
            </w:r>
          </w:p>
        </w:tc>
      </w:tr>
    </w:tbl>
    <w:p w14:paraId="416B4CC8" w14:textId="64F35175" w:rsidR="00B10607" w:rsidRPr="00B10607" w:rsidRDefault="00B10607" w:rsidP="007839A8">
      <w:pPr>
        <w:rPr>
          <w:rFonts w:cs="Calibri"/>
          <w:sz w:val="18"/>
          <w:szCs w:val="18"/>
        </w:rPr>
      </w:pPr>
      <w:r w:rsidRPr="00B10607">
        <w:rPr>
          <w:rFonts w:cs="Calibri"/>
          <w:sz w:val="18"/>
          <w:szCs w:val="18"/>
        </w:rPr>
        <w:t xml:space="preserve">*Students </w:t>
      </w:r>
      <w:r w:rsidR="002E5702">
        <w:rPr>
          <w:rFonts w:cs="Calibri"/>
          <w:sz w:val="18"/>
          <w:szCs w:val="18"/>
        </w:rPr>
        <w:t>wanting</w:t>
      </w:r>
      <w:r w:rsidRPr="00B10607">
        <w:rPr>
          <w:rFonts w:cs="Calibri"/>
          <w:sz w:val="18"/>
          <w:szCs w:val="18"/>
        </w:rPr>
        <w:t xml:space="preserve"> to complete INTL 4055 at UTMB much complete the </w:t>
      </w:r>
      <w:hyperlink r:id="rId12" w:history="1">
        <w:r w:rsidRPr="00B10607">
          <w:rPr>
            <w:rStyle w:val="Hyperlink"/>
            <w:rFonts w:cs="Calibri"/>
            <w:sz w:val="18"/>
            <w:szCs w:val="18"/>
          </w:rPr>
          <w:t>Inter-Institutional Course Registration Form</w:t>
        </w:r>
      </w:hyperlink>
      <w:r w:rsidRPr="00B10607">
        <w:rPr>
          <w:rFonts w:cs="Calibri"/>
          <w:sz w:val="18"/>
          <w:szCs w:val="18"/>
        </w:rPr>
        <w:t xml:space="preserve"> and follow the associated process. </w:t>
      </w:r>
    </w:p>
    <w:p w14:paraId="5E59744E" w14:textId="77777777" w:rsidR="00B10607" w:rsidRDefault="00B10607" w:rsidP="007839A8">
      <w:pPr>
        <w:rPr>
          <w:rFonts w:cs="Calibri"/>
          <w:b/>
          <w:sz w:val="18"/>
          <w:szCs w:val="18"/>
        </w:rPr>
      </w:pPr>
    </w:p>
    <w:p w14:paraId="3858BCD5" w14:textId="5CBC3CC8" w:rsidR="00992372" w:rsidRDefault="00CA31DD" w:rsidP="007839A8">
      <w:pPr>
        <w:rPr>
          <w:sz w:val="18"/>
          <w:szCs w:val="18"/>
        </w:rPr>
      </w:pPr>
      <w:r w:rsidRPr="006E51D0">
        <w:rPr>
          <w:rFonts w:cs="Calibri"/>
          <w:b/>
          <w:sz w:val="18"/>
          <w:szCs w:val="18"/>
        </w:rPr>
        <w:t xml:space="preserve">Planning Note </w:t>
      </w:r>
      <w:r>
        <w:rPr>
          <w:rFonts w:cs="Calibri"/>
          <w:b/>
          <w:sz w:val="18"/>
          <w:szCs w:val="18"/>
        </w:rPr>
        <w:t>2</w:t>
      </w:r>
      <w:r w:rsidRPr="006E51D0">
        <w:rPr>
          <w:rFonts w:cs="Calibri"/>
          <w:b/>
          <w:sz w:val="18"/>
          <w:szCs w:val="18"/>
        </w:rPr>
        <w:t xml:space="preserve">: </w:t>
      </w:r>
      <w:r w:rsidR="007425EF">
        <w:rPr>
          <w:sz w:val="18"/>
          <w:szCs w:val="18"/>
        </w:rPr>
        <w:t xml:space="preserve">An equivalent course from another institution may also fulfill the prerequisite requirement. </w:t>
      </w:r>
    </w:p>
    <w:p w14:paraId="3C7499B3" w14:textId="1EBA2DE3" w:rsidR="007425EF" w:rsidRDefault="007425EF" w:rsidP="007839A8">
      <w:pPr>
        <w:rPr>
          <w:sz w:val="18"/>
          <w:szCs w:val="18"/>
        </w:rPr>
      </w:pPr>
    </w:p>
    <w:p w14:paraId="11FD3580" w14:textId="1BD11B36" w:rsidR="007425EF" w:rsidRDefault="007425EF" w:rsidP="007425EF">
      <w:pPr>
        <w:spacing w:after="100"/>
        <w:rPr>
          <w:sz w:val="18"/>
          <w:szCs w:val="18"/>
        </w:rPr>
      </w:pPr>
      <w:r w:rsidRPr="006E51D0">
        <w:rPr>
          <w:rFonts w:cs="Calibri"/>
          <w:b/>
          <w:sz w:val="18"/>
          <w:szCs w:val="18"/>
        </w:rPr>
        <w:t xml:space="preserve">Planning Note </w:t>
      </w:r>
      <w:r>
        <w:rPr>
          <w:rFonts w:cs="Calibri"/>
          <w:b/>
          <w:sz w:val="18"/>
          <w:szCs w:val="18"/>
        </w:rPr>
        <w:t>3</w:t>
      </w:r>
      <w:r w:rsidRPr="006E51D0">
        <w:rPr>
          <w:rFonts w:cs="Calibri"/>
          <w:b/>
          <w:sz w:val="18"/>
          <w:szCs w:val="18"/>
        </w:rPr>
        <w:t xml:space="preserve"> (Electives): </w:t>
      </w:r>
      <w:r>
        <w:rPr>
          <w:sz w:val="18"/>
          <w:szCs w:val="18"/>
        </w:rPr>
        <w:t>Non-degree-seeking students</w:t>
      </w:r>
      <w:r w:rsidRPr="006E51D0">
        <w:rPr>
          <w:sz w:val="18"/>
          <w:szCs w:val="18"/>
        </w:rPr>
        <w:t xml:space="preserve"> are required to complete </w:t>
      </w:r>
      <w:r>
        <w:rPr>
          <w:sz w:val="18"/>
          <w:szCs w:val="18"/>
        </w:rPr>
        <w:t>a minimum of eight (8) credit hours from the following list.</w:t>
      </w:r>
    </w:p>
    <w:tbl>
      <w:tblPr>
        <w:tblW w:w="47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7"/>
        <w:gridCol w:w="823"/>
        <w:gridCol w:w="7863"/>
      </w:tblGrid>
      <w:tr w:rsidR="007425EF" w:rsidRPr="00540700" w14:paraId="4F867B2D" w14:textId="77777777" w:rsidTr="002921B3">
        <w:trPr>
          <w:trHeight w:val="105"/>
          <w:jc w:val="center"/>
        </w:trPr>
        <w:tc>
          <w:tcPr>
            <w:tcW w:w="5000" w:type="pct"/>
            <w:gridSpan w:val="3"/>
            <w:shd w:val="clear" w:color="auto" w:fill="A6A6A6" w:themeFill="background1" w:themeFillShade="A6"/>
          </w:tcPr>
          <w:p w14:paraId="39FA39C1" w14:textId="77777777" w:rsidR="007425EF" w:rsidRPr="00540700" w:rsidRDefault="007425EF" w:rsidP="002921B3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Elective Options</w:t>
            </w:r>
          </w:p>
        </w:tc>
      </w:tr>
      <w:tr w:rsidR="007425EF" w:rsidRPr="00540700" w14:paraId="74F96201" w14:textId="77777777" w:rsidTr="002921B3">
        <w:trPr>
          <w:trHeight w:val="237"/>
          <w:jc w:val="center"/>
        </w:trPr>
        <w:tc>
          <w:tcPr>
            <w:tcW w:w="861" w:type="pct"/>
            <w:shd w:val="clear" w:color="auto" w:fill="D9D9D9" w:themeFill="background1" w:themeFillShade="D9"/>
          </w:tcPr>
          <w:p w14:paraId="753053EC" w14:textId="77777777" w:rsidR="007425EF" w:rsidRPr="00540700" w:rsidRDefault="007425EF" w:rsidP="002921B3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Course</w:t>
            </w:r>
          </w:p>
        </w:tc>
        <w:tc>
          <w:tcPr>
            <w:tcW w:w="392" w:type="pct"/>
            <w:shd w:val="clear" w:color="auto" w:fill="D9D9D9" w:themeFill="background1" w:themeFillShade="D9"/>
          </w:tcPr>
          <w:p w14:paraId="5A10781F" w14:textId="77777777" w:rsidR="007425EF" w:rsidRPr="00540700" w:rsidRDefault="007425EF" w:rsidP="002921B3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Credits</w:t>
            </w:r>
          </w:p>
        </w:tc>
        <w:tc>
          <w:tcPr>
            <w:tcW w:w="3747" w:type="pct"/>
            <w:shd w:val="clear" w:color="auto" w:fill="D9D9D9" w:themeFill="background1" w:themeFillShade="D9"/>
          </w:tcPr>
          <w:p w14:paraId="44DD32F9" w14:textId="77777777" w:rsidR="007425EF" w:rsidRPr="00540700" w:rsidRDefault="007425EF" w:rsidP="002921B3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Title</w:t>
            </w:r>
          </w:p>
        </w:tc>
      </w:tr>
      <w:tr w:rsidR="007425EF" w:rsidRPr="00540700" w14:paraId="5F0976BA" w14:textId="77777777" w:rsidTr="002921B3">
        <w:trPr>
          <w:trHeight w:val="105"/>
          <w:jc w:val="center"/>
        </w:trPr>
        <w:tc>
          <w:tcPr>
            <w:tcW w:w="861" w:type="pct"/>
          </w:tcPr>
          <w:p w14:paraId="49BC82D2" w14:textId="1BC123C4" w:rsidR="007425EF" w:rsidRPr="00540700" w:rsidRDefault="007425EF" w:rsidP="00D8165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 </w:t>
            </w:r>
            <w:r w:rsidR="00D8165E">
              <w:rPr>
                <w:sz w:val="18"/>
                <w:szCs w:val="18"/>
              </w:rPr>
              <w:t>1228</w:t>
            </w:r>
          </w:p>
        </w:tc>
        <w:tc>
          <w:tcPr>
            <w:tcW w:w="392" w:type="pct"/>
          </w:tcPr>
          <w:p w14:paraId="5FF397D1" w14:textId="77777777" w:rsidR="007425EF" w:rsidRPr="00191524" w:rsidRDefault="007425EF" w:rsidP="002921B3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47" w:type="pct"/>
          </w:tcPr>
          <w:p w14:paraId="1F140B7D" w14:textId="047364BD" w:rsidR="007425EF" w:rsidRPr="00540700" w:rsidRDefault="007425EF" w:rsidP="002921B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Food Policy</w:t>
            </w:r>
          </w:p>
        </w:tc>
      </w:tr>
      <w:tr w:rsidR="007425EF" w:rsidRPr="00540700" w14:paraId="06409F91" w14:textId="77777777" w:rsidTr="002921B3">
        <w:trPr>
          <w:trHeight w:val="105"/>
          <w:jc w:val="center"/>
        </w:trPr>
        <w:tc>
          <w:tcPr>
            <w:tcW w:w="861" w:type="pct"/>
          </w:tcPr>
          <w:p w14:paraId="091C9FE1" w14:textId="77777777" w:rsidR="007425EF" w:rsidRPr="00540700" w:rsidRDefault="007425EF" w:rsidP="002921B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 2126</w:t>
            </w:r>
          </w:p>
        </w:tc>
        <w:tc>
          <w:tcPr>
            <w:tcW w:w="392" w:type="pct"/>
          </w:tcPr>
          <w:p w14:paraId="2A2E3A34" w14:textId="77777777" w:rsidR="007425EF" w:rsidRPr="00191524" w:rsidRDefault="007425EF" w:rsidP="002921B3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47" w:type="pct"/>
          </w:tcPr>
          <w:p w14:paraId="4A7BB0F6" w14:textId="77777777" w:rsidR="007425EF" w:rsidRPr="00540700" w:rsidRDefault="007425EF" w:rsidP="002921B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Fundamentals of Applications of GIS</w:t>
            </w:r>
          </w:p>
        </w:tc>
      </w:tr>
      <w:tr w:rsidR="007425EF" w:rsidRPr="00540700" w14:paraId="13703434" w14:textId="77777777" w:rsidTr="002921B3">
        <w:trPr>
          <w:trHeight w:val="105"/>
          <w:jc w:val="center"/>
        </w:trPr>
        <w:tc>
          <w:tcPr>
            <w:tcW w:w="861" w:type="pct"/>
          </w:tcPr>
          <w:p w14:paraId="78363B1D" w14:textId="77777777" w:rsidR="007425EF" w:rsidRPr="00540700" w:rsidRDefault="007425EF" w:rsidP="002921B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 2132L</w:t>
            </w:r>
          </w:p>
        </w:tc>
        <w:tc>
          <w:tcPr>
            <w:tcW w:w="392" w:type="pct"/>
          </w:tcPr>
          <w:p w14:paraId="5386C5A3" w14:textId="77777777" w:rsidR="007425EF" w:rsidRPr="00191524" w:rsidRDefault="007425EF" w:rsidP="002921B3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47" w:type="pct"/>
          </w:tcPr>
          <w:p w14:paraId="7458F306" w14:textId="77777777" w:rsidR="007425EF" w:rsidRPr="00540700" w:rsidRDefault="007425EF" w:rsidP="002921B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Infection Control and Biosafety</w:t>
            </w:r>
          </w:p>
        </w:tc>
      </w:tr>
      <w:tr w:rsidR="007425EF" w:rsidRPr="00540700" w14:paraId="1030F8B1" w14:textId="77777777" w:rsidTr="002921B3">
        <w:trPr>
          <w:trHeight w:val="105"/>
          <w:jc w:val="center"/>
        </w:trPr>
        <w:tc>
          <w:tcPr>
            <w:tcW w:w="861" w:type="pct"/>
          </w:tcPr>
          <w:p w14:paraId="528F6EA7" w14:textId="5FA59E05" w:rsidR="007425EF" w:rsidRPr="00540700" w:rsidRDefault="007425EF" w:rsidP="002921B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PHM/PHD 2230L</w:t>
            </w:r>
          </w:p>
        </w:tc>
        <w:tc>
          <w:tcPr>
            <w:tcW w:w="392" w:type="pct"/>
          </w:tcPr>
          <w:p w14:paraId="6394EC9C" w14:textId="77777777" w:rsidR="007425EF" w:rsidRPr="00191524" w:rsidRDefault="007425EF" w:rsidP="002921B3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3-4</w:t>
            </w:r>
          </w:p>
        </w:tc>
        <w:tc>
          <w:tcPr>
            <w:tcW w:w="3747" w:type="pct"/>
          </w:tcPr>
          <w:p w14:paraId="634604BF" w14:textId="77777777" w:rsidR="007425EF" w:rsidRPr="00540700" w:rsidRDefault="007425EF" w:rsidP="002921B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Water Environment</w:t>
            </w:r>
          </w:p>
        </w:tc>
      </w:tr>
      <w:tr w:rsidR="007425EF" w:rsidRPr="00540700" w14:paraId="32190882" w14:textId="77777777" w:rsidTr="002921B3">
        <w:trPr>
          <w:trHeight w:val="105"/>
          <w:jc w:val="center"/>
        </w:trPr>
        <w:tc>
          <w:tcPr>
            <w:tcW w:w="861" w:type="pct"/>
          </w:tcPr>
          <w:p w14:paraId="41C167F5" w14:textId="77777777" w:rsidR="007425EF" w:rsidRPr="00540700" w:rsidRDefault="007425EF" w:rsidP="002921B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 2280L</w:t>
            </w:r>
          </w:p>
        </w:tc>
        <w:tc>
          <w:tcPr>
            <w:tcW w:w="392" w:type="pct"/>
          </w:tcPr>
          <w:p w14:paraId="33BDEAAF" w14:textId="77777777" w:rsidR="007425EF" w:rsidRPr="00191524" w:rsidRDefault="007425EF" w:rsidP="002921B3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47" w:type="pct"/>
          </w:tcPr>
          <w:p w14:paraId="17E11CC2" w14:textId="77777777" w:rsidR="007425EF" w:rsidRPr="00540700" w:rsidRDefault="007425EF" w:rsidP="002921B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Environmental Microbiology</w:t>
            </w:r>
          </w:p>
        </w:tc>
      </w:tr>
      <w:tr w:rsidR="007425EF" w:rsidRPr="00540700" w14:paraId="73A83CF7" w14:textId="77777777" w:rsidTr="002921B3">
        <w:trPr>
          <w:trHeight w:val="105"/>
          <w:jc w:val="center"/>
        </w:trPr>
        <w:tc>
          <w:tcPr>
            <w:tcW w:w="861" w:type="pct"/>
          </w:tcPr>
          <w:p w14:paraId="05682864" w14:textId="5DB99A8F" w:rsidR="007425EF" w:rsidRPr="00540700" w:rsidRDefault="007425EF" w:rsidP="002921B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 2</w:t>
            </w:r>
            <w:r w:rsidR="008B6050">
              <w:rPr>
                <w:sz w:val="18"/>
                <w:szCs w:val="18"/>
              </w:rPr>
              <w:t>809</w:t>
            </w:r>
            <w:r>
              <w:rPr>
                <w:sz w:val="18"/>
                <w:szCs w:val="18"/>
              </w:rPr>
              <w:t>L</w:t>
            </w:r>
          </w:p>
        </w:tc>
        <w:tc>
          <w:tcPr>
            <w:tcW w:w="392" w:type="pct"/>
          </w:tcPr>
          <w:p w14:paraId="07E22A8C" w14:textId="77777777" w:rsidR="007425EF" w:rsidRPr="00191524" w:rsidRDefault="007425EF" w:rsidP="002921B3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47" w:type="pct"/>
          </w:tcPr>
          <w:p w14:paraId="0A86E267" w14:textId="77777777" w:rsidR="007425EF" w:rsidRPr="00540700" w:rsidRDefault="007425EF" w:rsidP="002921B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Immunology</w:t>
            </w:r>
          </w:p>
        </w:tc>
      </w:tr>
      <w:tr w:rsidR="007425EF" w:rsidRPr="00540700" w14:paraId="1B953E9A" w14:textId="77777777" w:rsidTr="002921B3">
        <w:trPr>
          <w:trHeight w:val="105"/>
          <w:jc w:val="center"/>
        </w:trPr>
        <w:tc>
          <w:tcPr>
            <w:tcW w:w="861" w:type="pct"/>
          </w:tcPr>
          <w:p w14:paraId="512D1431" w14:textId="347ADCD7" w:rsidR="007425EF" w:rsidRPr="00540700" w:rsidRDefault="007425EF" w:rsidP="002921B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 2730</w:t>
            </w:r>
            <w:r w:rsidR="006131F4">
              <w:rPr>
                <w:sz w:val="18"/>
                <w:szCs w:val="18"/>
              </w:rPr>
              <w:t>L</w:t>
            </w:r>
          </w:p>
        </w:tc>
        <w:tc>
          <w:tcPr>
            <w:tcW w:w="392" w:type="pct"/>
          </w:tcPr>
          <w:p w14:paraId="496C8201" w14:textId="77777777" w:rsidR="007425EF" w:rsidRPr="00191524" w:rsidRDefault="007425EF" w:rsidP="002921B3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47" w:type="pct"/>
          </w:tcPr>
          <w:p w14:paraId="62C430E9" w14:textId="77777777" w:rsidR="007425EF" w:rsidRPr="00540700" w:rsidRDefault="007425EF" w:rsidP="002921B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Epidemiology and Control of Infectious Diseases</w:t>
            </w:r>
          </w:p>
        </w:tc>
      </w:tr>
      <w:tr w:rsidR="007425EF" w:rsidRPr="00540700" w14:paraId="19939EC0" w14:textId="77777777" w:rsidTr="002921B3">
        <w:trPr>
          <w:trHeight w:val="105"/>
          <w:jc w:val="center"/>
        </w:trPr>
        <w:tc>
          <w:tcPr>
            <w:tcW w:w="861" w:type="pct"/>
          </w:tcPr>
          <w:p w14:paraId="478F5942" w14:textId="77777777" w:rsidR="007425EF" w:rsidRPr="00540700" w:rsidRDefault="007425EF" w:rsidP="002921B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 2742L</w:t>
            </w:r>
          </w:p>
        </w:tc>
        <w:tc>
          <w:tcPr>
            <w:tcW w:w="392" w:type="pct"/>
          </w:tcPr>
          <w:p w14:paraId="61602579" w14:textId="77777777" w:rsidR="007425EF" w:rsidRPr="00191524" w:rsidRDefault="007425EF" w:rsidP="002921B3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47" w:type="pct"/>
          </w:tcPr>
          <w:p w14:paraId="408A6D65" w14:textId="77777777" w:rsidR="007425EF" w:rsidRPr="00540700" w:rsidRDefault="007425EF" w:rsidP="002921B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Epidemiology of Mental Health</w:t>
            </w:r>
          </w:p>
        </w:tc>
      </w:tr>
      <w:tr w:rsidR="007425EF" w:rsidRPr="00540700" w14:paraId="4742951E" w14:textId="77777777" w:rsidTr="002921B3">
        <w:trPr>
          <w:trHeight w:val="105"/>
          <w:jc w:val="center"/>
        </w:trPr>
        <w:tc>
          <w:tcPr>
            <w:tcW w:w="861" w:type="pct"/>
          </w:tcPr>
          <w:p w14:paraId="4F3DE42C" w14:textId="13522C81" w:rsidR="007425EF" w:rsidRPr="00540700" w:rsidRDefault="007425EF" w:rsidP="002921B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 2775</w:t>
            </w:r>
          </w:p>
        </w:tc>
        <w:tc>
          <w:tcPr>
            <w:tcW w:w="392" w:type="pct"/>
          </w:tcPr>
          <w:p w14:paraId="14673D36" w14:textId="77777777" w:rsidR="007425EF" w:rsidRPr="00191524" w:rsidRDefault="007425EF" w:rsidP="002921B3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47" w:type="pct"/>
          </w:tcPr>
          <w:p w14:paraId="45A8B74E" w14:textId="77777777" w:rsidR="007425EF" w:rsidRDefault="007425EF" w:rsidP="002921B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Epidemiologic Methods in Racial and Ethnic Disparities</w:t>
            </w:r>
          </w:p>
          <w:p w14:paraId="57A3F032" w14:textId="579266CF" w:rsidR="00971C6F" w:rsidRPr="00540700" w:rsidRDefault="00971C6F" w:rsidP="002921B3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Note: This course is no longer offered, effective fall 2022.</w:t>
            </w:r>
          </w:p>
        </w:tc>
      </w:tr>
      <w:tr w:rsidR="007425EF" w:rsidRPr="00540700" w14:paraId="32F0F817" w14:textId="77777777" w:rsidTr="002921B3">
        <w:trPr>
          <w:trHeight w:val="105"/>
          <w:jc w:val="center"/>
        </w:trPr>
        <w:tc>
          <w:tcPr>
            <w:tcW w:w="861" w:type="pct"/>
          </w:tcPr>
          <w:p w14:paraId="605F6967" w14:textId="346B4C12" w:rsidR="007425EF" w:rsidRPr="00540700" w:rsidRDefault="007425EF" w:rsidP="002921B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 2795</w:t>
            </w:r>
          </w:p>
        </w:tc>
        <w:tc>
          <w:tcPr>
            <w:tcW w:w="392" w:type="pct"/>
          </w:tcPr>
          <w:p w14:paraId="475B7586" w14:textId="77777777" w:rsidR="007425EF" w:rsidRPr="00191524" w:rsidRDefault="007425EF" w:rsidP="002921B3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47" w:type="pct"/>
          </w:tcPr>
          <w:p w14:paraId="1AB87F1B" w14:textId="77777777" w:rsidR="007425EF" w:rsidRPr="00540700" w:rsidRDefault="007425EF" w:rsidP="002921B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Disease Detectives: International Epidemic Investigations</w:t>
            </w:r>
          </w:p>
        </w:tc>
      </w:tr>
      <w:tr w:rsidR="007425EF" w:rsidRPr="00540700" w14:paraId="707D3BAC" w14:textId="77777777" w:rsidTr="002921B3">
        <w:trPr>
          <w:trHeight w:val="105"/>
          <w:jc w:val="center"/>
        </w:trPr>
        <w:tc>
          <w:tcPr>
            <w:tcW w:w="861" w:type="pct"/>
          </w:tcPr>
          <w:p w14:paraId="616A568E" w14:textId="720F00B6" w:rsidR="007425EF" w:rsidRPr="00540700" w:rsidRDefault="007425EF" w:rsidP="002921B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 2800L</w:t>
            </w:r>
          </w:p>
        </w:tc>
        <w:tc>
          <w:tcPr>
            <w:tcW w:w="392" w:type="pct"/>
          </w:tcPr>
          <w:p w14:paraId="47877B60" w14:textId="77777777" w:rsidR="007425EF" w:rsidRPr="00191524" w:rsidRDefault="007425EF" w:rsidP="002921B3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47" w:type="pct"/>
          </w:tcPr>
          <w:p w14:paraId="3394DA08" w14:textId="77777777" w:rsidR="007425EF" w:rsidRPr="00540700" w:rsidRDefault="007425EF" w:rsidP="002921B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Tropical Infectious Diseases</w:t>
            </w:r>
          </w:p>
        </w:tc>
      </w:tr>
      <w:tr w:rsidR="008721A1" w:rsidRPr="00540700" w14:paraId="7F6DC034" w14:textId="77777777" w:rsidTr="002921B3">
        <w:trPr>
          <w:trHeight w:val="105"/>
          <w:jc w:val="center"/>
        </w:trPr>
        <w:tc>
          <w:tcPr>
            <w:tcW w:w="861" w:type="pct"/>
          </w:tcPr>
          <w:p w14:paraId="564109DB" w14:textId="3A8F010B" w:rsidR="008721A1" w:rsidRDefault="008721A1" w:rsidP="008721A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PHD 3812</w:t>
            </w:r>
          </w:p>
        </w:tc>
        <w:tc>
          <w:tcPr>
            <w:tcW w:w="392" w:type="pct"/>
          </w:tcPr>
          <w:p w14:paraId="1823ECCE" w14:textId="1B27E6F4" w:rsidR="008721A1" w:rsidRDefault="008721A1" w:rsidP="008721A1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47" w:type="pct"/>
          </w:tcPr>
          <w:p w14:paraId="354050EF" w14:textId="2D00B0EB" w:rsidR="008721A1" w:rsidRDefault="006939A6" w:rsidP="008721A1">
            <w:pPr>
              <w:pStyle w:val="Default"/>
              <w:rPr>
                <w:sz w:val="18"/>
                <w:szCs w:val="18"/>
              </w:rPr>
            </w:pPr>
            <w:r w:rsidRPr="006939A6">
              <w:rPr>
                <w:sz w:val="18"/>
                <w:szCs w:val="18"/>
              </w:rPr>
              <w:t>Comparative Health Systems</w:t>
            </w:r>
          </w:p>
        </w:tc>
      </w:tr>
      <w:tr w:rsidR="008721A1" w:rsidRPr="00540700" w14:paraId="53C25ACB" w14:textId="77777777" w:rsidTr="002921B3">
        <w:trPr>
          <w:trHeight w:val="105"/>
          <w:jc w:val="center"/>
        </w:trPr>
        <w:tc>
          <w:tcPr>
            <w:tcW w:w="861" w:type="pct"/>
          </w:tcPr>
          <w:p w14:paraId="307393DC" w14:textId="2EF6C623" w:rsidR="008721A1" w:rsidRDefault="008721A1" w:rsidP="008721A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PHM/PHD 3922</w:t>
            </w:r>
          </w:p>
        </w:tc>
        <w:tc>
          <w:tcPr>
            <w:tcW w:w="392" w:type="pct"/>
          </w:tcPr>
          <w:p w14:paraId="5CFC3A42" w14:textId="4C1C0727" w:rsidR="008721A1" w:rsidRDefault="008721A1" w:rsidP="008721A1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47" w:type="pct"/>
          </w:tcPr>
          <w:p w14:paraId="5353DFED" w14:textId="6A4B4639" w:rsidR="008721A1" w:rsidRDefault="008721A1" w:rsidP="008721A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Economic and Social Determinants of Health</w:t>
            </w:r>
          </w:p>
        </w:tc>
      </w:tr>
      <w:tr w:rsidR="008721A1" w:rsidRPr="00540700" w14:paraId="2D810661" w14:textId="77777777" w:rsidTr="002921B3">
        <w:trPr>
          <w:trHeight w:val="105"/>
          <w:jc w:val="center"/>
        </w:trPr>
        <w:tc>
          <w:tcPr>
            <w:tcW w:w="861" w:type="pct"/>
          </w:tcPr>
          <w:p w14:paraId="6221F376" w14:textId="34F593DC" w:rsidR="008721A1" w:rsidRDefault="008721A1" w:rsidP="008721A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 5098</w:t>
            </w:r>
          </w:p>
        </w:tc>
        <w:tc>
          <w:tcPr>
            <w:tcW w:w="392" w:type="pct"/>
          </w:tcPr>
          <w:p w14:paraId="4B85EE47" w14:textId="4C362E0C" w:rsidR="008721A1" w:rsidRDefault="008721A1" w:rsidP="008721A1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47" w:type="pct"/>
          </w:tcPr>
          <w:p w14:paraId="6C12EFA9" w14:textId="4376EE9D" w:rsidR="008721A1" w:rsidRDefault="008721A1" w:rsidP="008721A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ST: The History and Culture of Disease and Healing</w:t>
            </w:r>
          </w:p>
        </w:tc>
      </w:tr>
    </w:tbl>
    <w:p w14:paraId="15856974" w14:textId="70E67821" w:rsidR="006E51D0" w:rsidRDefault="006E51D0" w:rsidP="006E51D0">
      <w:pPr>
        <w:rPr>
          <w:b/>
          <w:sz w:val="18"/>
          <w:szCs w:val="18"/>
        </w:rPr>
      </w:pPr>
    </w:p>
    <w:p w14:paraId="387BDA48" w14:textId="77777777" w:rsidR="00064D8B" w:rsidRDefault="007425EF" w:rsidP="00EF4B72">
      <w:pPr>
        <w:pBdr>
          <w:top w:val="single" w:sz="4" w:space="1" w:color="auto"/>
        </w:pBdr>
        <w:rPr>
          <w:sz w:val="18"/>
          <w:szCs w:val="18"/>
        </w:rPr>
      </w:pPr>
      <w:r>
        <w:rPr>
          <w:b/>
          <w:sz w:val="18"/>
          <w:szCs w:val="18"/>
        </w:rPr>
        <w:t>Global</w:t>
      </w:r>
      <w:r w:rsidR="00EF4B72" w:rsidRPr="00EF4B72">
        <w:rPr>
          <w:b/>
          <w:sz w:val="18"/>
          <w:szCs w:val="18"/>
        </w:rPr>
        <w:t xml:space="preserve"> Health Certificate Coordinator</w:t>
      </w:r>
      <w:r w:rsidR="008E04D7">
        <w:rPr>
          <w:b/>
          <w:sz w:val="18"/>
          <w:szCs w:val="18"/>
        </w:rPr>
        <w:t xml:space="preserve">: </w:t>
      </w:r>
      <w:r w:rsidR="008721A1">
        <w:rPr>
          <w:sz w:val="18"/>
          <w:szCs w:val="18"/>
        </w:rPr>
        <w:t>Lu-Yu Hwang</w:t>
      </w:r>
      <w:r w:rsidR="00EF4B72">
        <w:rPr>
          <w:sz w:val="18"/>
          <w:szCs w:val="18"/>
        </w:rPr>
        <w:t xml:space="preserve">, </w:t>
      </w:r>
      <w:r w:rsidR="008721A1">
        <w:rPr>
          <w:sz w:val="18"/>
          <w:szCs w:val="18"/>
        </w:rPr>
        <w:t>M</w:t>
      </w:r>
      <w:r w:rsidR="00EF4B72">
        <w:rPr>
          <w:sz w:val="18"/>
          <w:szCs w:val="18"/>
        </w:rPr>
        <w:t>D</w:t>
      </w:r>
      <w:r w:rsidR="008E04D7">
        <w:rPr>
          <w:sz w:val="18"/>
          <w:szCs w:val="18"/>
        </w:rPr>
        <w:t xml:space="preserve">; </w:t>
      </w:r>
      <w:r w:rsidR="008721A1">
        <w:rPr>
          <w:sz w:val="18"/>
          <w:szCs w:val="18"/>
        </w:rPr>
        <w:t>Houston</w:t>
      </w:r>
      <w:r w:rsidR="00EF4B72">
        <w:rPr>
          <w:sz w:val="18"/>
          <w:szCs w:val="18"/>
        </w:rPr>
        <w:t xml:space="preserve"> Campus and Department of </w:t>
      </w:r>
      <w:r w:rsidR="008721A1">
        <w:rPr>
          <w:sz w:val="18"/>
          <w:szCs w:val="18"/>
        </w:rPr>
        <w:t>Human Genetics and Environmental</w:t>
      </w:r>
      <w:r w:rsidR="00EF4B72">
        <w:rPr>
          <w:sz w:val="18"/>
          <w:szCs w:val="18"/>
        </w:rPr>
        <w:t xml:space="preserve"> Sciences</w:t>
      </w:r>
      <w:r w:rsidR="008E04D7">
        <w:rPr>
          <w:sz w:val="18"/>
          <w:szCs w:val="18"/>
        </w:rPr>
        <w:t xml:space="preserve">; </w:t>
      </w:r>
    </w:p>
    <w:p w14:paraId="7C439934" w14:textId="210ADAE2" w:rsidR="00EF4B72" w:rsidRDefault="008B6050" w:rsidP="00EF4B72">
      <w:pPr>
        <w:pBdr>
          <w:top w:val="single" w:sz="4" w:space="1" w:color="auto"/>
        </w:pBdr>
        <w:rPr>
          <w:sz w:val="18"/>
          <w:szCs w:val="18"/>
        </w:rPr>
      </w:pPr>
      <w:hyperlink r:id="rId13" w:history="1">
        <w:r w:rsidR="008721A1" w:rsidRPr="004B3A56">
          <w:rPr>
            <w:rStyle w:val="Hyperlink"/>
            <w:sz w:val="18"/>
            <w:szCs w:val="18"/>
          </w:rPr>
          <w:t>Lu-Yu.Hwang@uth.tmc.edu</w:t>
        </w:r>
      </w:hyperlink>
      <w:r w:rsidR="008721A1">
        <w:rPr>
          <w:sz w:val="18"/>
          <w:szCs w:val="18"/>
        </w:rPr>
        <w:t xml:space="preserve"> </w:t>
      </w:r>
    </w:p>
    <w:p w14:paraId="5A7DC3D2" w14:textId="7555B9F7" w:rsidR="00EF4B72" w:rsidRDefault="00EF4B72" w:rsidP="00EF4B72">
      <w:pPr>
        <w:pBdr>
          <w:top w:val="single" w:sz="4" w:space="1" w:color="auto"/>
        </w:pBdr>
        <w:rPr>
          <w:sz w:val="18"/>
          <w:szCs w:val="18"/>
        </w:rPr>
      </w:pPr>
    </w:p>
    <w:p w14:paraId="74CC22FA" w14:textId="4D26B71C" w:rsidR="00EF4B72" w:rsidRPr="00EF4B72" w:rsidRDefault="007425EF" w:rsidP="00EF4B72">
      <w:pPr>
        <w:pBdr>
          <w:top w:val="single" w:sz="4" w:space="1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Global </w:t>
      </w:r>
      <w:r w:rsidR="00EF4B72" w:rsidRPr="00EF4B72">
        <w:rPr>
          <w:b/>
          <w:sz w:val="18"/>
          <w:szCs w:val="18"/>
        </w:rPr>
        <w:t xml:space="preserve">Health Faculty </w:t>
      </w:r>
    </w:p>
    <w:p w14:paraId="4FCD2C38" w14:textId="03AB1547" w:rsidR="00EF4B72" w:rsidRDefault="00EF4B72" w:rsidP="006E2514">
      <w:pPr>
        <w:spacing w:after="60"/>
        <w:rPr>
          <w:sz w:val="18"/>
          <w:szCs w:val="18"/>
        </w:rPr>
      </w:pPr>
      <w:r>
        <w:rPr>
          <w:sz w:val="18"/>
          <w:szCs w:val="18"/>
        </w:rPr>
        <w:t xml:space="preserve">To view faculty research interests and CVs, please access the Faculty Directory at </w:t>
      </w:r>
      <w:hyperlink r:id="rId14" w:history="1">
        <w:r w:rsidRPr="00995893">
          <w:rPr>
            <w:rStyle w:val="Hyperlink"/>
            <w:sz w:val="18"/>
            <w:szCs w:val="18"/>
          </w:rPr>
          <w:t>https://sph.uth.edu/faculty/</w:t>
        </w:r>
      </w:hyperlink>
      <w:r>
        <w:rPr>
          <w:sz w:val="18"/>
          <w:szCs w:val="18"/>
        </w:rPr>
        <w:t>.</w:t>
      </w:r>
      <w:r w:rsidR="00CA0C0E">
        <w:rPr>
          <w:sz w:val="18"/>
          <w:szCs w:val="18"/>
        </w:rPr>
        <w:t xml:space="preserve"> *Faculty lead at each campus.</w:t>
      </w:r>
    </w:p>
    <w:p w14:paraId="28C62995" w14:textId="77777777" w:rsidR="00EF4B72" w:rsidRDefault="00EF4B72" w:rsidP="00EF4B72">
      <w:pPr>
        <w:rPr>
          <w:sz w:val="18"/>
          <w:szCs w:val="18"/>
        </w:rPr>
        <w:sectPr w:rsidR="00EF4B72" w:rsidSect="001F4804">
          <w:headerReference w:type="default" r:id="rId15"/>
          <w:footerReference w:type="default" r:id="rId16"/>
          <w:pgSz w:w="12240" w:h="15840"/>
          <w:pgMar w:top="1800" w:right="630" w:bottom="432" w:left="552" w:header="450" w:footer="0" w:gutter="0"/>
          <w:cols w:space="720"/>
          <w:docGrid w:linePitch="360"/>
        </w:sectPr>
      </w:pPr>
    </w:p>
    <w:p w14:paraId="06ED1265" w14:textId="77777777" w:rsidR="002E5702" w:rsidRPr="002E5702" w:rsidRDefault="002E5702" w:rsidP="00971C6F">
      <w:pPr>
        <w:rPr>
          <w:b/>
          <w:sz w:val="18"/>
          <w:szCs w:val="18"/>
          <w:u w:val="single"/>
        </w:rPr>
      </w:pPr>
      <w:r w:rsidRPr="002E5702">
        <w:rPr>
          <w:b/>
          <w:sz w:val="18"/>
          <w:szCs w:val="18"/>
          <w:u w:val="single"/>
        </w:rPr>
        <w:t>Houston</w:t>
      </w:r>
    </w:p>
    <w:p w14:paraId="4FE75993" w14:textId="77777777" w:rsidR="002E5702" w:rsidRDefault="002E5702" w:rsidP="00971C6F">
      <w:pPr>
        <w:rPr>
          <w:sz w:val="18"/>
          <w:szCs w:val="18"/>
        </w:rPr>
      </w:pPr>
      <w:r>
        <w:rPr>
          <w:sz w:val="18"/>
          <w:szCs w:val="18"/>
        </w:rPr>
        <w:t>Lu-Yu Hwang, MD*</w:t>
      </w:r>
    </w:p>
    <w:p w14:paraId="79642EAC" w14:textId="77777777" w:rsidR="002E5702" w:rsidRDefault="002E5702" w:rsidP="00971C6F">
      <w:pPr>
        <w:rPr>
          <w:sz w:val="18"/>
          <w:szCs w:val="18"/>
        </w:rPr>
      </w:pPr>
      <w:r>
        <w:rPr>
          <w:sz w:val="18"/>
          <w:szCs w:val="18"/>
        </w:rPr>
        <w:t>Cesar A. Arias, MD, MSc, PhD, FIDSA</w:t>
      </w:r>
    </w:p>
    <w:p w14:paraId="135F6743" w14:textId="77777777" w:rsidR="002E5702" w:rsidRDefault="002E5702" w:rsidP="00971C6F">
      <w:pPr>
        <w:rPr>
          <w:sz w:val="18"/>
          <w:szCs w:val="18"/>
        </w:rPr>
      </w:pPr>
      <w:r>
        <w:rPr>
          <w:sz w:val="18"/>
          <w:szCs w:val="18"/>
        </w:rPr>
        <w:t>Eric Brown, PhD</w:t>
      </w:r>
    </w:p>
    <w:p w14:paraId="4E0922AC" w14:textId="77777777" w:rsidR="002E5702" w:rsidRDefault="002E5702" w:rsidP="00971C6F">
      <w:pPr>
        <w:rPr>
          <w:sz w:val="18"/>
          <w:szCs w:val="18"/>
        </w:rPr>
      </w:pPr>
      <w:r>
        <w:rPr>
          <w:sz w:val="18"/>
          <w:szCs w:val="18"/>
        </w:rPr>
        <w:t>Cynthia Chappell, PhD</w:t>
      </w:r>
    </w:p>
    <w:p w14:paraId="4F83F634" w14:textId="77777777" w:rsidR="002E5702" w:rsidRDefault="002E5702" w:rsidP="00971C6F">
      <w:pPr>
        <w:rPr>
          <w:sz w:val="18"/>
          <w:szCs w:val="18"/>
        </w:rPr>
      </w:pPr>
      <w:r>
        <w:rPr>
          <w:sz w:val="18"/>
          <w:szCs w:val="18"/>
        </w:rPr>
        <w:t>Charles Darkoh, PhD</w:t>
      </w:r>
    </w:p>
    <w:p w14:paraId="1488FAF1" w14:textId="77777777" w:rsidR="002E5702" w:rsidRDefault="002E5702" w:rsidP="00971C6F">
      <w:pPr>
        <w:rPr>
          <w:sz w:val="18"/>
          <w:szCs w:val="18"/>
        </w:rPr>
      </w:pPr>
      <w:r>
        <w:rPr>
          <w:sz w:val="18"/>
          <w:szCs w:val="18"/>
        </w:rPr>
        <w:t>R. Sue Day, PhD</w:t>
      </w:r>
    </w:p>
    <w:p w14:paraId="660F9F0E" w14:textId="77777777" w:rsidR="002E5702" w:rsidRDefault="002E5702" w:rsidP="00971C6F">
      <w:pPr>
        <w:ind w:right="-92"/>
        <w:rPr>
          <w:sz w:val="18"/>
          <w:szCs w:val="18"/>
        </w:rPr>
      </w:pPr>
      <w:r>
        <w:rPr>
          <w:sz w:val="18"/>
          <w:szCs w:val="18"/>
        </w:rPr>
        <w:t>George Delclos, MD, MPH, PhD</w:t>
      </w:r>
    </w:p>
    <w:p w14:paraId="0055BC13" w14:textId="77777777" w:rsidR="002E5702" w:rsidRDefault="002E5702" w:rsidP="00971C6F">
      <w:pPr>
        <w:rPr>
          <w:sz w:val="18"/>
          <w:szCs w:val="18"/>
        </w:rPr>
      </w:pPr>
      <w:r>
        <w:rPr>
          <w:sz w:val="18"/>
          <w:szCs w:val="18"/>
        </w:rPr>
        <w:t>Herbert DuPont, MD</w:t>
      </w:r>
    </w:p>
    <w:p w14:paraId="741CCC29" w14:textId="77777777" w:rsidR="002E5702" w:rsidRDefault="002E5702" w:rsidP="00971C6F">
      <w:pPr>
        <w:rPr>
          <w:sz w:val="18"/>
          <w:szCs w:val="18"/>
        </w:rPr>
      </w:pPr>
      <w:r>
        <w:rPr>
          <w:sz w:val="18"/>
          <w:szCs w:val="18"/>
        </w:rPr>
        <w:t>Maria E. Fernandez, PhD</w:t>
      </w:r>
    </w:p>
    <w:p w14:paraId="0FD147FF" w14:textId="77777777" w:rsidR="002E5702" w:rsidRDefault="002E5702" w:rsidP="00971C6F">
      <w:pPr>
        <w:rPr>
          <w:sz w:val="18"/>
          <w:szCs w:val="18"/>
        </w:rPr>
      </w:pPr>
      <w:r>
        <w:rPr>
          <w:sz w:val="18"/>
          <w:szCs w:val="18"/>
        </w:rPr>
        <w:t>Craig Hanis, PhD</w:t>
      </w:r>
    </w:p>
    <w:p w14:paraId="6AC3B051" w14:textId="77777777" w:rsidR="002E5702" w:rsidRDefault="002E5702" w:rsidP="00971C6F">
      <w:pPr>
        <w:rPr>
          <w:sz w:val="18"/>
          <w:szCs w:val="18"/>
        </w:rPr>
      </w:pPr>
      <w:r>
        <w:rPr>
          <w:sz w:val="18"/>
          <w:szCs w:val="18"/>
        </w:rPr>
        <w:t>Dejian Lai, PhD</w:t>
      </w:r>
    </w:p>
    <w:p w14:paraId="04799D9B" w14:textId="77777777" w:rsidR="00955726" w:rsidRDefault="002E5702" w:rsidP="00971C6F">
      <w:pPr>
        <w:rPr>
          <w:sz w:val="18"/>
          <w:szCs w:val="18"/>
        </w:rPr>
      </w:pPr>
      <w:r>
        <w:rPr>
          <w:sz w:val="18"/>
          <w:szCs w:val="18"/>
        </w:rPr>
        <w:t>Christine Markham, PhD</w:t>
      </w:r>
    </w:p>
    <w:p w14:paraId="463CB0A4" w14:textId="3A3E5618" w:rsidR="002E5702" w:rsidRDefault="002E5702" w:rsidP="00971C6F">
      <w:pPr>
        <w:rPr>
          <w:sz w:val="18"/>
          <w:szCs w:val="18"/>
        </w:rPr>
      </w:pPr>
      <w:r>
        <w:rPr>
          <w:sz w:val="18"/>
          <w:szCs w:val="18"/>
        </w:rPr>
        <w:t>Sheryl McCurdy, PhD</w:t>
      </w:r>
    </w:p>
    <w:p w14:paraId="21516044" w14:textId="77777777" w:rsidR="002E5702" w:rsidRDefault="002E5702" w:rsidP="00971C6F">
      <w:pPr>
        <w:rPr>
          <w:sz w:val="18"/>
          <w:szCs w:val="18"/>
        </w:rPr>
      </w:pPr>
      <w:r>
        <w:rPr>
          <w:sz w:val="18"/>
          <w:szCs w:val="18"/>
        </w:rPr>
        <w:t>Theresa J. Ochoa, MD</w:t>
      </w:r>
    </w:p>
    <w:p w14:paraId="49E6DEA1" w14:textId="77777777" w:rsidR="002E5702" w:rsidRDefault="002E5702" w:rsidP="00971C6F">
      <w:pPr>
        <w:rPr>
          <w:sz w:val="18"/>
          <w:szCs w:val="18"/>
        </w:rPr>
      </w:pPr>
      <w:r>
        <w:rPr>
          <w:sz w:val="18"/>
          <w:szCs w:val="18"/>
        </w:rPr>
        <w:t>Mohammad Rahbar, PhD</w:t>
      </w:r>
    </w:p>
    <w:p w14:paraId="38F79CBB" w14:textId="77777777" w:rsidR="002E5702" w:rsidRDefault="002E5702" w:rsidP="00971C6F">
      <w:pPr>
        <w:rPr>
          <w:sz w:val="18"/>
          <w:szCs w:val="18"/>
        </w:rPr>
      </w:pPr>
      <w:r>
        <w:rPr>
          <w:sz w:val="18"/>
          <w:szCs w:val="18"/>
        </w:rPr>
        <w:t xml:space="preserve">Nahid Rianon, MD, DrPH </w:t>
      </w:r>
      <w:r w:rsidRPr="001D5382">
        <w:rPr>
          <w:sz w:val="18"/>
          <w:szCs w:val="18"/>
        </w:rPr>
        <w:t>(</w:t>
      </w:r>
      <w:r>
        <w:rPr>
          <w:i/>
          <w:sz w:val="18"/>
          <w:szCs w:val="18"/>
        </w:rPr>
        <w:t>UTHealth McGovern Medical School</w:t>
      </w:r>
      <w:r w:rsidRPr="001D5382">
        <w:rPr>
          <w:sz w:val="18"/>
          <w:szCs w:val="18"/>
        </w:rPr>
        <w:t>)</w:t>
      </w:r>
    </w:p>
    <w:p w14:paraId="5F31F382" w14:textId="77777777" w:rsidR="002E5702" w:rsidRDefault="002E5702" w:rsidP="00971C6F">
      <w:pPr>
        <w:rPr>
          <w:sz w:val="18"/>
          <w:szCs w:val="18"/>
        </w:rPr>
      </w:pPr>
      <w:r>
        <w:rPr>
          <w:sz w:val="18"/>
          <w:szCs w:val="18"/>
        </w:rPr>
        <w:t>Shreela Sharma, PhD, RD, LD</w:t>
      </w:r>
    </w:p>
    <w:p w14:paraId="1A579D91" w14:textId="77777777" w:rsidR="002E5702" w:rsidRDefault="002E5702" w:rsidP="00971C6F">
      <w:pPr>
        <w:rPr>
          <w:sz w:val="18"/>
          <w:szCs w:val="18"/>
        </w:rPr>
      </w:pPr>
      <w:r>
        <w:rPr>
          <w:sz w:val="18"/>
          <w:szCs w:val="18"/>
        </w:rPr>
        <w:lastRenderedPageBreak/>
        <w:t>J. Michael Swint, PhD</w:t>
      </w:r>
    </w:p>
    <w:p w14:paraId="2E448743" w14:textId="77777777" w:rsidR="002E5702" w:rsidRDefault="002E5702" w:rsidP="00971C6F">
      <w:pPr>
        <w:rPr>
          <w:sz w:val="18"/>
          <w:szCs w:val="18"/>
        </w:rPr>
      </w:pPr>
      <w:r>
        <w:rPr>
          <w:sz w:val="18"/>
          <w:szCs w:val="18"/>
        </w:rPr>
        <w:t>J. Michael Wilkerson, PhD, MPH</w:t>
      </w:r>
    </w:p>
    <w:p w14:paraId="4EC6EFF8" w14:textId="087F6E9D" w:rsidR="002E5702" w:rsidRDefault="002E5702" w:rsidP="00971C6F">
      <w:pPr>
        <w:rPr>
          <w:sz w:val="18"/>
          <w:szCs w:val="18"/>
        </w:rPr>
      </w:pPr>
      <w:r>
        <w:rPr>
          <w:sz w:val="18"/>
          <w:szCs w:val="18"/>
        </w:rPr>
        <w:t>Gordon Shen, PhD</w:t>
      </w:r>
    </w:p>
    <w:p w14:paraId="1BC32952" w14:textId="5C5482F2" w:rsidR="006E2514" w:rsidRDefault="006E2514" w:rsidP="00971C6F">
      <w:pPr>
        <w:spacing w:after="60"/>
        <w:rPr>
          <w:sz w:val="18"/>
          <w:szCs w:val="18"/>
        </w:rPr>
      </w:pPr>
      <w:r>
        <w:rPr>
          <w:sz w:val="18"/>
          <w:szCs w:val="18"/>
        </w:rPr>
        <w:t>Irene Tami-Maury, DrPH</w:t>
      </w:r>
    </w:p>
    <w:p w14:paraId="58042674" w14:textId="77777777" w:rsidR="006E2514" w:rsidRDefault="006E2514" w:rsidP="00971C6F">
      <w:pPr>
        <w:rPr>
          <w:b/>
          <w:sz w:val="18"/>
          <w:szCs w:val="18"/>
        </w:rPr>
      </w:pPr>
    </w:p>
    <w:p w14:paraId="1707647E" w14:textId="750EE8C1" w:rsidR="00EF4B72" w:rsidRPr="00EF4B72" w:rsidRDefault="00EF4B72" w:rsidP="00971C6F">
      <w:pPr>
        <w:rPr>
          <w:b/>
          <w:sz w:val="18"/>
          <w:szCs w:val="18"/>
        </w:rPr>
      </w:pPr>
      <w:r w:rsidRPr="00EF4B72">
        <w:rPr>
          <w:b/>
          <w:sz w:val="18"/>
          <w:szCs w:val="18"/>
        </w:rPr>
        <w:t>Austin</w:t>
      </w:r>
    </w:p>
    <w:p w14:paraId="34C9F49A" w14:textId="2E5FE484" w:rsidR="00EF4B72" w:rsidRDefault="008721A1" w:rsidP="00971C6F">
      <w:pPr>
        <w:rPr>
          <w:sz w:val="18"/>
          <w:szCs w:val="18"/>
        </w:rPr>
      </w:pPr>
      <w:r>
        <w:rPr>
          <w:sz w:val="18"/>
          <w:szCs w:val="18"/>
        </w:rPr>
        <w:t>Andrew Spring, DrPH*</w:t>
      </w:r>
    </w:p>
    <w:p w14:paraId="2FCE69BB" w14:textId="0C7F7F17" w:rsidR="008721A1" w:rsidRDefault="008721A1" w:rsidP="00971C6F">
      <w:pPr>
        <w:rPr>
          <w:sz w:val="18"/>
          <w:szCs w:val="18"/>
        </w:rPr>
      </w:pPr>
      <w:r>
        <w:rPr>
          <w:sz w:val="18"/>
          <w:szCs w:val="18"/>
        </w:rPr>
        <w:t>H. Shelton Brown III, PhD</w:t>
      </w:r>
    </w:p>
    <w:p w14:paraId="1CEAF9AC" w14:textId="24AB2D75" w:rsidR="00EF4B72" w:rsidRDefault="00EF4B72" w:rsidP="00971C6F">
      <w:pPr>
        <w:rPr>
          <w:sz w:val="18"/>
          <w:szCs w:val="18"/>
        </w:rPr>
      </w:pPr>
      <w:r>
        <w:rPr>
          <w:sz w:val="18"/>
          <w:szCs w:val="18"/>
        </w:rPr>
        <w:t>Melissa Harrell, PhD, MPH</w:t>
      </w:r>
    </w:p>
    <w:p w14:paraId="55FBB8B8" w14:textId="1EBE045E" w:rsidR="00EF4B72" w:rsidRDefault="00EF4B72" w:rsidP="00971C6F">
      <w:pPr>
        <w:ind w:right="-182"/>
        <w:rPr>
          <w:sz w:val="18"/>
          <w:szCs w:val="18"/>
        </w:rPr>
      </w:pPr>
      <w:r>
        <w:rPr>
          <w:sz w:val="18"/>
          <w:szCs w:val="18"/>
        </w:rPr>
        <w:t>Deanna M. Hoelscher, PhD</w:t>
      </w:r>
    </w:p>
    <w:p w14:paraId="654E8A92" w14:textId="3077EA2B" w:rsidR="00EF4B72" w:rsidRDefault="008721A1" w:rsidP="00971C6F">
      <w:pPr>
        <w:rPr>
          <w:sz w:val="18"/>
          <w:szCs w:val="18"/>
        </w:rPr>
      </w:pPr>
      <w:r>
        <w:rPr>
          <w:sz w:val="18"/>
          <w:szCs w:val="18"/>
        </w:rPr>
        <w:t>Nalini Ranjit, PhD</w:t>
      </w:r>
    </w:p>
    <w:p w14:paraId="32BF688E" w14:textId="3584A364" w:rsidR="00EF4B72" w:rsidRDefault="00EF4B72" w:rsidP="00971C6F">
      <w:pPr>
        <w:rPr>
          <w:sz w:val="18"/>
          <w:szCs w:val="18"/>
        </w:rPr>
      </w:pPr>
      <w:r>
        <w:rPr>
          <w:sz w:val="18"/>
          <w:szCs w:val="18"/>
        </w:rPr>
        <w:t>Anna Wilkinson, PhD</w:t>
      </w:r>
    </w:p>
    <w:p w14:paraId="3C7CFBC9" w14:textId="5A830208" w:rsidR="006E2514" w:rsidRDefault="006E2514" w:rsidP="00971C6F">
      <w:pPr>
        <w:rPr>
          <w:sz w:val="18"/>
          <w:szCs w:val="18"/>
        </w:rPr>
      </w:pPr>
      <w:r>
        <w:rPr>
          <w:sz w:val="18"/>
          <w:szCs w:val="18"/>
        </w:rPr>
        <w:t>Alexandra Van de Berg, PhD</w:t>
      </w:r>
    </w:p>
    <w:p w14:paraId="6EF1D01C" w14:textId="5307200B" w:rsidR="006E2514" w:rsidRDefault="006E2514" w:rsidP="00971C6F">
      <w:pPr>
        <w:spacing w:after="60"/>
        <w:rPr>
          <w:sz w:val="18"/>
          <w:szCs w:val="18"/>
        </w:rPr>
      </w:pPr>
      <w:r>
        <w:rPr>
          <w:sz w:val="18"/>
          <w:szCs w:val="18"/>
        </w:rPr>
        <w:t>Augusto Ferreira DeMorales, PhD</w:t>
      </w:r>
    </w:p>
    <w:p w14:paraId="6892492A" w14:textId="77777777" w:rsidR="00971C6F" w:rsidRDefault="00971C6F" w:rsidP="00971C6F">
      <w:pPr>
        <w:rPr>
          <w:b/>
          <w:sz w:val="18"/>
          <w:szCs w:val="18"/>
        </w:rPr>
      </w:pPr>
    </w:p>
    <w:p w14:paraId="31E5650F" w14:textId="77777777" w:rsidR="00971C6F" w:rsidRDefault="00971C6F" w:rsidP="00971C6F">
      <w:pPr>
        <w:rPr>
          <w:b/>
          <w:sz w:val="18"/>
          <w:szCs w:val="18"/>
        </w:rPr>
      </w:pPr>
    </w:p>
    <w:p w14:paraId="390C4EF9" w14:textId="77777777" w:rsidR="00971C6F" w:rsidRDefault="00971C6F" w:rsidP="00971C6F">
      <w:pPr>
        <w:rPr>
          <w:b/>
          <w:sz w:val="18"/>
          <w:szCs w:val="18"/>
        </w:rPr>
      </w:pPr>
    </w:p>
    <w:p w14:paraId="14A1C309" w14:textId="2E421AD6" w:rsidR="00EF4B72" w:rsidRPr="00EF4B72" w:rsidRDefault="00EF4B72" w:rsidP="00971C6F">
      <w:pPr>
        <w:rPr>
          <w:b/>
          <w:sz w:val="18"/>
          <w:szCs w:val="18"/>
        </w:rPr>
      </w:pPr>
      <w:r w:rsidRPr="00EF4B72">
        <w:rPr>
          <w:b/>
          <w:sz w:val="18"/>
          <w:szCs w:val="18"/>
        </w:rPr>
        <w:t>Brownsville</w:t>
      </w:r>
    </w:p>
    <w:p w14:paraId="63B4C70D" w14:textId="77777777" w:rsidR="006E2514" w:rsidRDefault="008721A1" w:rsidP="00971C6F">
      <w:pPr>
        <w:rPr>
          <w:sz w:val="18"/>
          <w:szCs w:val="18"/>
        </w:rPr>
      </w:pPr>
      <w:r>
        <w:rPr>
          <w:sz w:val="18"/>
          <w:szCs w:val="18"/>
        </w:rPr>
        <w:t>Susan Fisher-Hoch, MD</w:t>
      </w:r>
    </w:p>
    <w:p w14:paraId="36E5CC0C" w14:textId="67E5532D" w:rsidR="008721A1" w:rsidRDefault="008721A1" w:rsidP="00971C6F">
      <w:pPr>
        <w:rPr>
          <w:sz w:val="18"/>
          <w:szCs w:val="18"/>
        </w:rPr>
      </w:pPr>
      <w:r>
        <w:rPr>
          <w:sz w:val="18"/>
          <w:szCs w:val="18"/>
        </w:rPr>
        <w:t>Joseph McCormick, MD</w:t>
      </w:r>
    </w:p>
    <w:p w14:paraId="678B7140" w14:textId="61F0910B" w:rsidR="00EF4B72" w:rsidRDefault="00EF4B72" w:rsidP="00971C6F">
      <w:pPr>
        <w:rPr>
          <w:sz w:val="18"/>
          <w:szCs w:val="18"/>
        </w:rPr>
      </w:pPr>
      <w:r>
        <w:rPr>
          <w:sz w:val="18"/>
          <w:szCs w:val="18"/>
        </w:rPr>
        <w:t>Belinda M. Reininger, DrPH</w:t>
      </w:r>
    </w:p>
    <w:p w14:paraId="64F92C15" w14:textId="691247EB" w:rsidR="008721A1" w:rsidRDefault="008721A1" w:rsidP="00971C6F">
      <w:pPr>
        <w:spacing w:after="60"/>
        <w:rPr>
          <w:sz w:val="18"/>
          <w:szCs w:val="18"/>
        </w:rPr>
      </w:pPr>
      <w:r>
        <w:rPr>
          <w:sz w:val="18"/>
          <w:szCs w:val="18"/>
        </w:rPr>
        <w:t>Blanca I. Restrepo, PhD</w:t>
      </w:r>
    </w:p>
    <w:p w14:paraId="44A4C99E" w14:textId="77777777" w:rsidR="00971C6F" w:rsidRDefault="00971C6F" w:rsidP="00971C6F">
      <w:pPr>
        <w:ind w:right="-198"/>
        <w:rPr>
          <w:b/>
          <w:sz w:val="18"/>
          <w:szCs w:val="18"/>
        </w:rPr>
      </w:pPr>
    </w:p>
    <w:p w14:paraId="41C1FFDF" w14:textId="39AD33B0" w:rsidR="008721A1" w:rsidRDefault="008721A1" w:rsidP="00971C6F">
      <w:pPr>
        <w:ind w:right="-198"/>
        <w:rPr>
          <w:sz w:val="18"/>
          <w:szCs w:val="18"/>
        </w:rPr>
      </w:pPr>
      <w:r>
        <w:rPr>
          <w:b/>
          <w:sz w:val="18"/>
          <w:szCs w:val="18"/>
        </w:rPr>
        <w:t>Dallas</w:t>
      </w:r>
    </w:p>
    <w:p w14:paraId="64AC7185" w14:textId="6C1DB0B5" w:rsidR="008721A1" w:rsidRPr="008721A1" w:rsidRDefault="008721A1" w:rsidP="00971C6F">
      <w:pPr>
        <w:spacing w:after="60"/>
        <w:rPr>
          <w:sz w:val="18"/>
          <w:szCs w:val="18"/>
        </w:rPr>
      </w:pPr>
      <w:r>
        <w:rPr>
          <w:sz w:val="18"/>
          <w:szCs w:val="18"/>
        </w:rPr>
        <w:t>Folefac Atem, PhD*</w:t>
      </w:r>
    </w:p>
    <w:p w14:paraId="0E3FAF01" w14:textId="77777777" w:rsidR="00971C6F" w:rsidRDefault="00971C6F" w:rsidP="00971C6F">
      <w:pPr>
        <w:rPr>
          <w:b/>
          <w:sz w:val="18"/>
          <w:szCs w:val="18"/>
        </w:rPr>
      </w:pPr>
    </w:p>
    <w:p w14:paraId="60A4C94A" w14:textId="19C3F94D" w:rsidR="00EF4B72" w:rsidRPr="00EF4B72" w:rsidRDefault="00EF4B72" w:rsidP="00971C6F">
      <w:pPr>
        <w:rPr>
          <w:b/>
          <w:sz w:val="18"/>
          <w:szCs w:val="18"/>
        </w:rPr>
      </w:pPr>
      <w:r w:rsidRPr="00EF4B72">
        <w:rPr>
          <w:b/>
          <w:sz w:val="18"/>
          <w:szCs w:val="18"/>
        </w:rPr>
        <w:t>El Paso</w:t>
      </w:r>
    </w:p>
    <w:p w14:paraId="0732A110" w14:textId="3542703F" w:rsidR="00EF4B72" w:rsidRDefault="008721A1" w:rsidP="00971C6F">
      <w:pPr>
        <w:rPr>
          <w:sz w:val="18"/>
          <w:szCs w:val="18"/>
        </w:rPr>
      </w:pPr>
      <w:r>
        <w:rPr>
          <w:sz w:val="18"/>
          <w:szCs w:val="18"/>
        </w:rPr>
        <w:t>Kristina Mena, PhD*</w:t>
      </w:r>
    </w:p>
    <w:p w14:paraId="2C306BDB" w14:textId="2F6C0FB7" w:rsidR="00EF4B72" w:rsidRDefault="008721A1" w:rsidP="00971C6F">
      <w:pPr>
        <w:spacing w:after="60"/>
        <w:rPr>
          <w:sz w:val="18"/>
          <w:szCs w:val="18"/>
        </w:rPr>
      </w:pPr>
      <w:r>
        <w:rPr>
          <w:sz w:val="18"/>
          <w:szCs w:val="18"/>
        </w:rPr>
        <w:t>Eric C. Jones, PhD</w:t>
      </w:r>
    </w:p>
    <w:p w14:paraId="6DA12491" w14:textId="77777777" w:rsidR="00971C6F" w:rsidRDefault="00971C6F" w:rsidP="00971C6F">
      <w:pPr>
        <w:rPr>
          <w:b/>
          <w:sz w:val="18"/>
          <w:szCs w:val="18"/>
        </w:rPr>
      </w:pPr>
    </w:p>
    <w:p w14:paraId="7A124ED7" w14:textId="02075053" w:rsidR="008721A1" w:rsidRDefault="008721A1" w:rsidP="00971C6F">
      <w:pPr>
        <w:rPr>
          <w:sz w:val="18"/>
          <w:szCs w:val="18"/>
        </w:rPr>
      </w:pPr>
      <w:r>
        <w:rPr>
          <w:b/>
          <w:sz w:val="18"/>
          <w:szCs w:val="18"/>
        </w:rPr>
        <w:t>San Antonio</w:t>
      </w:r>
    </w:p>
    <w:p w14:paraId="30A7368E" w14:textId="4B7C22E8" w:rsidR="008721A1" w:rsidRDefault="008721A1" w:rsidP="00971C6F">
      <w:pPr>
        <w:rPr>
          <w:sz w:val="18"/>
          <w:szCs w:val="18"/>
        </w:rPr>
      </w:pPr>
      <w:r>
        <w:rPr>
          <w:sz w:val="18"/>
          <w:szCs w:val="18"/>
        </w:rPr>
        <w:t>David Gimeno, PhD</w:t>
      </w:r>
    </w:p>
    <w:p w14:paraId="73C012A1" w14:textId="48544EAD" w:rsidR="002F122E" w:rsidRDefault="008721A1" w:rsidP="00971C6F">
      <w:pPr>
        <w:rPr>
          <w:sz w:val="18"/>
          <w:szCs w:val="18"/>
        </w:rPr>
      </w:pPr>
      <w:r>
        <w:rPr>
          <w:sz w:val="18"/>
          <w:szCs w:val="18"/>
        </w:rPr>
        <w:t>John Herbold, DVM, PhD</w:t>
      </w:r>
    </w:p>
    <w:p w14:paraId="6812ABF0" w14:textId="77777777" w:rsidR="00971C6F" w:rsidRDefault="006E2514" w:rsidP="00971C6F">
      <w:pPr>
        <w:rPr>
          <w:sz w:val="18"/>
          <w:szCs w:val="18"/>
        </w:rPr>
        <w:sectPr w:rsidR="00971C6F" w:rsidSect="00971C6F">
          <w:type w:val="continuous"/>
          <w:pgSz w:w="12240" w:h="15840"/>
          <w:pgMar w:top="1800" w:right="630" w:bottom="432" w:left="552" w:header="450" w:footer="0" w:gutter="0"/>
          <w:cols w:num="2" w:space="208"/>
          <w:docGrid w:linePitch="360"/>
        </w:sectPr>
      </w:pPr>
      <w:r>
        <w:rPr>
          <w:sz w:val="18"/>
          <w:szCs w:val="18"/>
        </w:rPr>
        <w:t>Marie Brault, PhD</w:t>
      </w:r>
    </w:p>
    <w:p w14:paraId="655B17AA" w14:textId="15F80CE0" w:rsidR="006E2514" w:rsidRPr="006E51D0" w:rsidRDefault="006E2514" w:rsidP="00971C6F">
      <w:pPr>
        <w:rPr>
          <w:sz w:val="18"/>
          <w:szCs w:val="18"/>
        </w:rPr>
      </w:pPr>
    </w:p>
    <w:sectPr w:rsidR="006E2514" w:rsidRPr="006E51D0" w:rsidSect="00971C6F">
      <w:type w:val="continuous"/>
      <w:pgSz w:w="12240" w:h="15840"/>
      <w:pgMar w:top="1800" w:right="630" w:bottom="432" w:left="552" w:header="450" w:footer="0" w:gutter="0"/>
      <w:cols w:space="2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46DC9" w14:textId="77777777" w:rsidR="003E06C7" w:rsidRDefault="003E06C7">
      <w:r>
        <w:separator/>
      </w:r>
    </w:p>
  </w:endnote>
  <w:endnote w:type="continuationSeparator" w:id="0">
    <w:p w14:paraId="3F490FF1" w14:textId="77777777" w:rsidR="003E06C7" w:rsidRDefault="003E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807614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31815499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18720CBB" w14:textId="6A3D63B2" w:rsidR="00621EA2" w:rsidRPr="00B97B4D" w:rsidRDefault="00B97B4D">
            <w:pPr>
              <w:pStyle w:val="Footer"/>
              <w:jc w:val="right"/>
              <w:rPr>
                <w:sz w:val="20"/>
                <w:szCs w:val="20"/>
              </w:rPr>
            </w:pPr>
            <w:r w:rsidRPr="00B97B4D">
              <w:rPr>
                <w:sz w:val="20"/>
                <w:szCs w:val="20"/>
              </w:rPr>
              <w:fldChar w:fldCharType="begin"/>
            </w:r>
            <w:r w:rsidRPr="00B97B4D">
              <w:rPr>
                <w:sz w:val="20"/>
                <w:szCs w:val="20"/>
              </w:rPr>
              <w:instrText xml:space="preserve"> DATE \@ "M/d/yy" </w:instrText>
            </w:r>
            <w:r w:rsidRPr="00B97B4D">
              <w:rPr>
                <w:sz w:val="20"/>
                <w:szCs w:val="20"/>
              </w:rPr>
              <w:fldChar w:fldCharType="separate"/>
            </w:r>
            <w:r w:rsidR="00060B8C">
              <w:rPr>
                <w:noProof/>
                <w:sz w:val="20"/>
                <w:szCs w:val="20"/>
              </w:rPr>
              <w:t>6/25/24</w:t>
            </w:r>
            <w:r w:rsidRPr="00B97B4D">
              <w:rPr>
                <w:sz w:val="20"/>
                <w:szCs w:val="20"/>
              </w:rPr>
              <w:fldChar w:fldCharType="end"/>
            </w:r>
            <w:r w:rsidRPr="00B97B4D">
              <w:rPr>
                <w:sz w:val="20"/>
                <w:szCs w:val="20"/>
              </w:rPr>
              <w:t xml:space="preserve"> | </w:t>
            </w:r>
            <w:r w:rsidR="00621EA2" w:rsidRPr="00B97B4D">
              <w:rPr>
                <w:sz w:val="20"/>
                <w:szCs w:val="20"/>
              </w:rPr>
              <w:t xml:space="preserve">Page </w:t>
            </w:r>
            <w:r w:rsidR="00621EA2" w:rsidRPr="00B97B4D">
              <w:rPr>
                <w:b/>
                <w:bCs/>
                <w:sz w:val="20"/>
                <w:szCs w:val="20"/>
              </w:rPr>
              <w:fldChar w:fldCharType="begin"/>
            </w:r>
            <w:r w:rsidR="00621EA2" w:rsidRPr="00B97B4D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621EA2" w:rsidRPr="00B97B4D">
              <w:rPr>
                <w:b/>
                <w:bCs/>
                <w:sz w:val="20"/>
                <w:szCs w:val="20"/>
              </w:rPr>
              <w:fldChar w:fldCharType="separate"/>
            </w:r>
            <w:r w:rsidR="00E77941">
              <w:rPr>
                <w:b/>
                <w:bCs/>
                <w:noProof/>
                <w:sz w:val="20"/>
                <w:szCs w:val="20"/>
              </w:rPr>
              <w:t>2</w:t>
            </w:r>
            <w:r w:rsidR="00621EA2" w:rsidRPr="00B97B4D">
              <w:rPr>
                <w:b/>
                <w:bCs/>
                <w:sz w:val="20"/>
                <w:szCs w:val="20"/>
              </w:rPr>
              <w:fldChar w:fldCharType="end"/>
            </w:r>
            <w:r w:rsidR="00621EA2" w:rsidRPr="00B97B4D">
              <w:rPr>
                <w:sz w:val="20"/>
                <w:szCs w:val="20"/>
              </w:rPr>
              <w:t xml:space="preserve"> of </w:t>
            </w:r>
            <w:r w:rsidR="00621EA2" w:rsidRPr="00B97B4D">
              <w:rPr>
                <w:b/>
                <w:bCs/>
                <w:sz w:val="20"/>
                <w:szCs w:val="20"/>
              </w:rPr>
              <w:fldChar w:fldCharType="begin"/>
            </w:r>
            <w:r w:rsidR="00621EA2" w:rsidRPr="00B97B4D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621EA2" w:rsidRPr="00B97B4D">
              <w:rPr>
                <w:b/>
                <w:bCs/>
                <w:sz w:val="20"/>
                <w:szCs w:val="20"/>
              </w:rPr>
              <w:fldChar w:fldCharType="separate"/>
            </w:r>
            <w:r w:rsidR="00E77941">
              <w:rPr>
                <w:b/>
                <w:bCs/>
                <w:noProof/>
                <w:sz w:val="20"/>
                <w:szCs w:val="20"/>
              </w:rPr>
              <w:t>3</w:t>
            </w:r>
            <w:r w:rsidR="00621EA2" w:rsidRPr="00B97B4D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A5F1ACD" w14:textId="77777777" w:rsidR="002D5B69" w:rsidRPr="002C1DBE" w:rsidRDefault="008B6050" w:rsidP="003301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856F7" w14:textId="77777777" w:rsidR="003E06C7" w:rsidRDefault="003E06C7">
      <w:r>
        <w:separator/>
      </w:r>
    </w:p>
  </w:footnote>
  <w:footnote w:type="continuationSeparator" w:id="0">
    <w:p w14:paraId="1BA07232" w14:textId="77777777" w:rsidR="003E06C7" w:rsidRDefault="003E0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8D5E2" w14:textId="0AE2C11C" w:rsidR="00B80AB8" w:rsidRDefault="00C54FF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1C43D40" wp14:editId="506E9AFD">
              <wp:simplePos x="0" y="0"/>
              <wp:positionH relativeFrom="column">
                <wp:posOffset>3859530</wp:posOffset>
              </wp:positionH>
              <wp:positionV relativeFrom="paragraph">
                <wp:posOffset>9525</wp:posOffset>
              </wp:positionV>
              <wp:extent cx="3333750" cy="714375"/>
              <wp:effectExtent l="0" t="0" r="0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33750" cy="714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8974E8" w14:textId="0F8CABA1" w:rsidR="00BD15EB" w:rsidRPr="00BD15EB" w:rsidRDefault="00762E74" w:rsidP="00BD15EB">
                          <w:pPr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Graduate Certificate</w:t>
                          </w:r>
                          <w:r w:rsidR="00BD15EB" w:rsidRPr="00BD15EB">
                            <w:rPr>
                              <w:b/>
                              <w:sz w:val="24"/>
                              <w:szCs w:val="24"/>
                            </w:rPr>
                            <w:t xml:space="preserve"> Planner</w:t>
                          </w:r>
                        </w:p>
                        <w:p w14:paraId="0456A32E" w14:textId="55115C1E" w:rsidR="00C54FF9" w:rsidRPr="00BD15EB" w:rsidRDefault="00C54FF9" w:rsidP="00BD15EB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1C43D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3.9pt;margin-top:.75pt;width:262.5pt;height:56.2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" fillcolor="white [3201]" stroked="f" strokeweight=".5pt">
              <v:textbox>
                <w:txbxContent>
                  <w:p w14:paraId="108974E8" w14:textId="0F8CABA1" w:rsidR="00BD15EB" w:rsidRPr="00BD15EB" w:rsidRDefault="00762E74" w:rsidP="00BD15EB">
                    <w:pPr>
                      <w:jc w:val="right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Graduate Certificate</w:t>
                    </w:r>
                    <w:r w:rsidR="00BD15EB" w:rsidRPr="00BD15EB">
                      <w:rPr>
                        <w:b/>
                        <w:sz w:val="24"/>
                        <w:szCs w:val="24"/>
                      </w:rPr>
                      <w:t xml:space="preserve"> Planner</w:t>
                    </w:r>
                  </w:p>
                  <w:p w14:paraId="0456A32E" w14:textId="55115C1E" w:rsidR="00C54FF9" w:rsidRPr="00BD15EB" w:rsidRDefault="00C54FF9" w:rsidP="00BD15EB">
                    <w:pPr>
                      <w:jc w:val="right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E77941">
      <w:rPr>
        <w:noProof/>
      </w:rPr>
      <w:drawing>
        <wp:inline distT="0" distB="0" distL="0" distR="0" wp14:anchorId="10E66C01" wp14:editId="4F4E5369">
          <wp:extent cx="2828925" cy="847725"/>
          <wp:effectExtent l="0" t="0" r="9525" b="9525"/>
          <wp:docPr id="3" name="Picture 3" descr="C:\Users\kmcadams\AppData\Local\Microsoft\Windows\INetCache\Content.Word\UTHH-SPH-Horizontal-Orange+Gray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mcadams\AppData\Local\Microsoft\Windows\INetCache\Content.Word\UTHH-SPH-Horizontal-Orange+Gray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83" t="11000"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21059"/>
    <w:multiLevelType w:val="hybridMultilevel"/>
    <w:tmpl w:val="BAEC7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E7B09"/>
    <w:multiLevelType w:val="hybridMultilevel"/>
    <w:tmpl w:val="A2D67298"/>
    <w:lvl w:ilvl="0" w:tplc="499419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F3150"/>
    <w:multiLevelType w:val="hybridMultilevel"/>
    <w:tmpl w:val="2DCC4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7E9"/>
    <w:rsid w:val="00000B61"/>
    <w:rsid w:val="0000794E"/>
    <w:rsid w:val="00016E3F"/>
    <w:rsid w:val="000177F3"/>
    <w:rsid w:val="000239F8"/>
    <w:rsid w:val="00025668"/>
    <w:rsid w:val="00027BEF"/>
    <w:rsid w:val="00060B8C"/>
    <w:rsid w:val="00064D8B"/>
    <w:rsid w:val="000712A7"/>
    <w:rsid w:val="00072DB1"/>
    <w:rsid w:val="00074EE0"/>
    <w:rsid w:val="000752F4"/>
    <w:rsid w:val="0007663B"/>
    <w:rsid w:val="00083C94"/>
    <w:rsid w:val="0009072A"/>
    <w:rsid w:val="000A1228"/>
    <w:rsid w:val="000A139D"/>
    <w:rsid w:val="000B31CE"/>
    <w:rsid w:val="000C44DA"/>
    <w:rsid w:val="000D159C"/>
    <w:rsid w:val="000D558C"/>
    <w:rsid w:val="000F3D7A"/>
    <w:rsid w:val="000F4EC8"/>
    <w:rsid w:val="000F64C4"/>
    <w:rsid w:val="000F6871"/>
    <w:rsid w:val="00120AC7"/>
    <w:rsid w:val="00122E26"/>
    <w:rsid w:val="001253F3"/>
    <w:rsid w:val="001263A9"/>
    <w:rsid w:val="00132B5F"/>
    <w:rsid w:val="00150079"/>
    <w:rsid w:val="00170734"/>
    <w:rsid w:val="00175ACF"/>
    <w:rsid w:val="00191524"/>
    <w:rsid w:val="00195A43"/>
    <w:rsid w:val="001972A3"/>
    <w:rsid w:val="001C09EF"/>
    <w:rsid w:val="001C5225"/>
    <w:rsid w:val="001C5B74"/>
    <w:rsid w:val="001D3FF9"/>
    <w:rsid w:val="001D5382"/>
    <w:rsid w:val="001D54DF"/>
    <w:rsid w:val="001E503E"/>
    <w:rsid w:val="001E53B4"/>
    <w:rsid w:val="001F2FC5"/>
    <w:rsid w:val="001F4804"/>
    <w:rsid w:val="00200DF3"/>
    <w:rsid w:val="00230DB6"/>
    <w:rsid w:val="00231F26"/>
    <w:rsid w:val="00233058"/>
    <w:rsid w:val="00233524"/>
    <w:rsid w:val="00236CCB"/>
    <w:rsid w:val="0024412C"/>
    <w:rsid w:val="0025072D"/>
    <w:rsid w:val="00254BA8"/>
    <w:rsid w:val="00263FD9"/>
    <w:rsid w:val="0028205F"/>
    <w:rsid w:val="00296060"/>
    <w:rsid w:val="002A3028"/>
    <w:rsid w:val="002A40F8"/>
    <w:rsid w:val="002C3A64"/>
    <w:rsid w:val="002C77A2"/>
    <w:rsid w:val="002E53D5"/>
    <w:rsid w:val="002E5702"/>
    <w:rsid w:val="002E5F90"/>
    <w:rsid w:val="002F122E"/>
    <w:rsid w:val="002F4E18"/>
    <w:rsid w:val="00301C89"/>
    <w:rsid w:val="003062E7"/>
    <w:rsid w:val="0031176E"/>
    <w:rsid w:val="00313016"/>
    <w:rsid w:val="003251D1"/>
    <w:rsid w:val="00330102"/>
    <w:rsid w:val="00346537"/>
    <w:rsid w:val="00364CBD"/>
    <w:rsid w:val="00370A56"/>
    <w:rsid w:val="00372471"/>
    <w:rsid w:val="003727FE"/>
    <w:rsid w:val="003807DA"/>
    <w:rsid w:val="00382E18"/>
    <w:rsid w:val="003861A1"/>
    <w:rsid w:val="00387062"/>
    <w:rsid w:val="003A1C59"/>
    <w:rsid w:val="003A573D"/>
    <w:rsid w:val="003A7384"/>
    <w:rsid w:val="003B297C"/>
    <w:rsid w:val="003B5ACD"/>
    <w:rsid w:val="003C2749"/>
    <w:rsid w:val="003C2B18"/>
    <w:rsid w:val="003C495B"/>
    <w:rsid w:val="003C77A9"/>
    <w:rsid w:val="003D4A24"/>
    <w:rsid w:val="003E06C7"/>
    <w:rsid w:val="003F51BA"/>
    <w:rsid w:val="003F7BF7"/>
    <w:rsid w:val="00400C3C"/>
    <w:rsid w:val="00403E42"/>
    <w:rsid w:val="004042DF"/>
    <w:rsid w:val="00404606"/>
    <w:rsid w:val="00415113"/>
    <w:rsid w:val="00430165"/>
    <w:rsid w:val="00462F88"/>
    <w:rsid w:val="00476452"/>
    <w:rsid w:val="004779DB"/>
    <w:rsid w:val="004B55D6"/>
    <w:rsid w:val="004B6F58"/>
    <w:rsid w:val="004C54A0"/>
    <w:rsid w:val="004D109F"/>
    <w:rsid w:val="004D223D"/>
    <w:rsid w:val="004D4C11"/>
    <w:rsid w:val="004D6D3A"/>
    <w:rsid w:val="004F2984"/>
    <w:rsid w:val="005061D0"/>
    <w:rsid w:val="00510E3F"/>
    <w:rsid w:val="00517252"/>
    <w:rsid w:val="00531B69"/>
    <w:rsid w:val="00534050"/>
    <w:rsid w:val="00553A2A"/>
    <w:rsid w:val="005843C6"/>
    <w:rsid w:val="00592DDD"/>
    <w:rsid w:val="00597DAD"/>
    <w:rsid w:val="005E2985"/>
    <w:rsid w:val="005E3549"/>
    <w:rsid w:val="005F04A9"/>
    <w:rsid w:val="005F2F3E"/>
    <w:rsid w:val="0060220D"/>
    <w:rsid w:val="00611CFD"/>
    <w:rsid w:val="006131F4"/>
    <w:rsid w:val="006140E9"/>
    <w:rsid w:val="00621EA2"/>
    <w:rsid w:val="00624895"/>
    <w:rsid w:val="00650364"/>
    <w:rsid w:val="006903C7"/>
    <w:rsid w:val="006939A6"/>
    <w:rsid w:val="00695465"/>
    <w:rsid w:val="006969D4"/>
    <w:rsid w:val="006A27C7"/>
    <w:rsid w:val="006B60AC"/>
    <w:rsid w:val="006C4FB0"/>
    <w:rsid w:val="006D071D"/>
    <w:rsid w:val="006E2514"/>
    <w:rsid w:val="006E51D0"/>
    <w:rsid w:val="007006BA"/>
    <w:rsid w:val="00707E53"/>
    <w:rsid w:val="00717D83"/>
    <w:rsid w:val="00731AF9"/>
    <w:rsid w:val="00734A6B"/>
    <w:rsid w:val="00736E31"/>
    <w:rsid w:val="007425EF"/>
    <w:rsid w:val="00744957"/>
    <w:rsid w:val="00746E6E"/>
    <w:rsid w:val="00753D9E"/>
    <w:rsid w:val="007558DC"/>
    <w:rsid w:val="0076071E"/>
    <w:rsid w:val="00762E74"/>
    <w:rsid w:val="007801F7"/>
    <w:rsid w:val="00781770"/>
    <w:rsid w:val="007839A8"/>
    <w:rsid w:val="00785225"/>
    <w:rsid w:val="007937F2"/>
    <w:rsid w:val="00793A0F"/>
    <w:rsid w:val="00793B80"/>
    <w:rsid w:val="00794EC3"/>
    <w:rsid w:val="007A4AE0"/>
    <w:rsid w:val="007C7ECB"/>
    <w:rsid w:val="007D4504"/>
    <w:rsid w:val="007D502B"/>
    <w:rsid w:val="007F5624"/>
    <w:rsid w:val="00804C1E"/>
    <w:rsid w:val="00813CB6"/>
    <w:rsid w:val="008352FF"/>
    <w:rsid w:val="00841D1D"/>
    <w:rsid w:val="008508D9"/>
    <w:rsid w:val="008558B1"/>
    <w:rsid w:val="00861474"/>
    <w:rsid w:val="0087124C"/>
    <w:rsid w:val="00871E43"/>
    <w:rsid w:val="008721A1"/>
    <w:rsid w:val="00877286"/>
    <w:rsid w:val="008777C5"/>
    <w:rsid w:val="00893971"/>
    <w:rsid w:val="008A1F57"/>
    <w:rsid w:val="008A5ED4"/>
    <w:rsid w:val="008B259D"/>
    <w:rsid w:val="008B5316"/>
    <w:rsid w:val="008B6050"/>
    <w:rsid w:val="008C1FA0"/>
    <w:rsid w:val="008C5E3D"/>
    <w:rsid w:val="008D4CED"/>
    <w:rsid w:val="008D737F"/>
    <w:rsid w:val="008E03EE"/>
    <w:rsid w:val="008E04D7"/>
    <w:rsid w:val="008E3B38"/>
    <w:rsid w:val="008F1A72"/>
    <w:rsid w:val="00900797"/>
    <w:rsid w:val="00906C97"/>
    <w:rsid w:val="00911F3D"/>
    <w:rsid w:val="0091741E"/>
    <w:rsid w:val="00917C05"/>
    <w:rsid w:val="00922512"/>
    <w:rsid w:val="009257DD"/>
    <w:rsid w:val="00926481"/>
    <w:rsid w:val="00930B0D"/>
    <w:rsid w:val="0095072C"/>
    <w:rsid w:val="00955726"/>
    <w:rsid w:val="009574AE"/>
    <w:rsid w:val="00957A50"/>
    <w:rsid w:val="00971C6F"/>
    <w:rsid w:val="00992372"/>
    <w:rsid w:val="00996E47"/>
    <w:rsid w:val="009A521F"/>
    <w:rsid w:val="009A6236"/>
    <w:rsid w:val="009C1746"/>
    <w:rsid w:val="009F05BE"/>
    <w:rsid w:val="009F672E"/>
    <w:rsid w:val="00A0154F"/>
    <w:rsid w:val="00A11180"/>
    <w:rsid w:val="00A127BA"/>
    <w:rsid w:val="00A16017"/>
    <w:rsid w:val="00A25494"/>
    <w:rsid w:val="00A35B94"/>
    <w:rsid w:val="00A51E86"/>
    <w:rsid w:val="00A5278C"/>
    <w:rsid w:val="00A562AA"/>
    <w:rsid w:val="00A623DD"/>
    <w:rsid w:val="00A64232"/>
    <w:rsid w:val="00A70868"/>
    <w:rsid w:val="00A76F40"/>
    <w:rsid w:val="00A83D8F"/>
    <w:rsid w:val="00AA4F72"/>
    <w:rsid w:val="00AA7511"/>
    <w:rsid w:val="00AB125E"/>
    <w:rsid w:val="00AB44F1"/>
    <w:rsid w:val="00AB47E9"/>
    <w:rsid w:val="00AD1055"/>
    <w:rsid w:val="00AD5D91"/>
    <w:rsid w:val="00AF3985"/>
    <w:rsid w:val="00B10607"/>
    <w:rsid w:val="00B136B5"/>
    <w:rsid w:val="00B224DF"/>
    <w:rsid w:val="00B24EAF"/>
    <w:rsid w:val="00B32917"/>
    <w:rsid w:val="00B41B79"/>
    <w:rsid w:val="00B54811"/>
    <w:rsid w:val="00B610A6"/>
    <w:rsid w:val="00B61E13"/>
    <w:rsid w:val="00B76A7E"/>
    <w:rsid w:val="00B97B4D"/>
    <w:rsid w:val="00BA1DA9"/>
    <w:rsid w:val="00BA7022"/>
    <w:rsid w:val="00BB4508"/>
    <w:rsid w:val="00BB4B34"/>
    <w:rsid w:val="00BD15EB"/>
    <w:rsid w:val="00BE26E3"/>
    <w:rsid w:val="00BE56A2"/>
    <w:rsid w:val="00BF14CF"/>
    <w:rsid w:val="00C04B00"/>
    <w:rsid w:val="00C24499"/>
    <w:rsid w:val="00C27679"/>
    <w:rsid w:val="00C345D1"/>
    <w:rsid w:val="00C429F7"/>
    <w:rsid w:val="00C43EF0"/>
    <w:rsid w:val="00C4534A"/>
    <w:rsid w:val="00C54FF9"/>
    <w:rsid w:val="00C67362"/>
    <w:rsid w:val="00C70FD5"/>
    <w:rsid w:val="00C8020A"/>
    <w:rsid w:val="00C81F3C"/>
    <w:rsid w:val="00C82103"/>
    <w:rsid w:val="00C96A6C"/>
    <w:rsid w:val="00C96F92"/>
    <w:rsid w:val="00CA0C0E"/>
    <w:rsid w:val="00CA31DD"/>
    <w:rsid w:val="00CA4E49"/>
    <w:rsid w:val="00CA502A"/>
    <w:rsid w:val="00CC654E"/>
    <w:rsid w:val="00CC67F1"/>
    <w:rsid w:val="00CD326F"/>
    <w:rsid w:val="00CD4F9C"/>
    <w:rsid w:val="00CE12D2"/>
    <w:rsid w:val="00CE1775"/>
    <w:rsid w:val="00CE2788"/>
    <w:rsid w:val="00CE424A"/>
    <w:rsid w:val="00CF178A"/>
    <w:rsid w:val="00CF6722"/>
    <w:rsid w:val="00CF78A0"/>
    <w:rsid w:val="00D10DA0"/>
    <w:rsid w:val="00D15305"/>
    <w:rsid w:val="00D16D9F"/>
    <w:rsid w:val="00D1746A"/>
    <w:rsid w:val="00D31895"/>
    <w:rsid w:val="00D40565"/>
    <w:rsid w:val="00D46B69"/>
    <w:rsid w:val="00D47C09"/>
    <w:rsid w:val="00D8165E"/>
    <w:rsid w:val="00D946F2"/>
    <w:rsid w:val="00D96A91"/>
    <w:rsid w:val="00DB3D70"/>
    <w:rsid w:val="00DC1FFC"/>
    <w:rsid w:val="00DC2553"/>
    <w:rsid w:val="00DC3219"/>
    <w:rsid w:val="00DC37A5"/>
    <w:rsid w:val="00DC7270"/>
    <w:rsid w:val="00DC7776"/>
    <w:rsid w:val="00DD2B98"/>
    <w:rsid w:val="00DF4FEB"/>
    <w:rsid w:val="00E02482"/>
    <w:rsid w:val="00E12631"/>
    <w:rsid w:val="00E24525"/>
    <w:rsid w:val="00E30F96"/>
    <w:rsid w:val="00E32ABA"/>
    <w:rsid w:val="00E443F6"/>
    <w:rsid w:val="00E56CE0"/>
    <w:rsid w:val="00E7133A"/>
    <w:rsid w:val="00E715C6"/>
    <w:rsid w:val="00E73A42"/>
    <w:rsid w:val="00E749A2"/>
    <w:rsid w:val="00E77667"/>
    <w:rsid w:val="00E77941"/>
    <w:rsid w:val="00E80293"/>
    <w:rsid w:val="00E80EAD"/>
    <w:rsid w:val="00E8691B"/>
    <w:rsid w:val="00EA0A28"/>
    <w:rsid w:val="00EA3AB7"/>
    <w:rsid w:val="00EB6B14"/>
    <w:rsid w:val="00EB6E55"/>
    <w:rsid w:val="00ED2AFC"/>
    <w:rsid w:val="00EE4473"/>
    <w:rsid w:val="00EE571D"/>
    <w:rsid w:val="00EF4B72"/>
    <w:rsid w:val="00F02EF0"/>
    <w:rsid w:val="00F25B65"/>
    <w:rsid w:val="00F31B0A"/>
    <w:rsid w:val="00F31C2A"/>
    <w:rsid w:val="00F3466C"/>
    <w:rsid w:val="00F440E0"/>
    <w:rsid w:val="00F77F83"/>
    <w:rsid w:val="00F84A22"/>
    <w:rsid w:val="00F866D6"/>
    <w:rsid w:val="00FA2689"/>
    <w:rsid w:val="00FB1C54"/>
    <w:rsid w:val="00FB6A0D"/>
    <w:rsid w:val="00FD043B"/>
    <w:rsid w:val="00FD11CA"/>
    <w:rsid w:val="00FE0075"/>
    <w:rsid w:val="00FE4303"/>
    <w:rsid w:val="00FE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D27CF9D"/>
  <w15:chartTrackingRefBased/>
  <w15:docId w15:val="{25133906-4413-45C5-8319-027BA47D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E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B47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7E9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B47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7E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27679"/>
    <w:pPr>
      <w:ind w:left="720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E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EF0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B1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12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17C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7C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7C0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C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C05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91524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801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2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sph.uth.edu/student-forms/Academic_Requirements/Schedule%20of%20Classes/Reference.Course_Rotation.pdf" TargetMode="External"/><Relationship Id="rId13" Type="http://schemas.openxmlformats.org/officeDocument/2006/relationships/hyperlink" Target="mailto:Lu-Yu.Hwang@uth.tmc.ed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th.edu/registrar/docs/Inter-Institutional-Course-Registration-Form_08062019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.sph.uth.edu/course/CourseSchedul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eb.sph.uth.edu/student-forms/Academic_Requirements/Schedule%20of%20Classes/Reference.Course_Rotatio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.sph.uth.edu/course/CourseSchedule" TargetMode="External"/><Relationship Id="rId14" Type="http://schemas.openxmlformats.org/officeDocument/2006/relationships/hyperlink" Target="https://sph.uth.edu/facult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04A43-6361-4D67-AAE1-B65ED9627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UTHealth</Company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Ahmed, Nadia</dc:creator>
  <cp:keywords/>
  <dc:description/>
  <cp:lastModifiedBy>McMillan, Kathryn</cp:lastModifiedBy>
  <cp:revision>12</cp:revision>
  <cp:lastPrinted>2018-09-25T14:29:00Z</cp:lastPrinted>
  <dcterms:created xsi:type="dcterms:W3CDTF">2021-04-13T00:20:00Z</dcterms:created>
  <dcterms:modified xsi:type="dcterms:W3CDTF">2024-06-25T21:49:00Z</dcterms:modified>
</cp:coreProperties>
</file>