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39D32BB1" w:rsidR="00BD15EB" w:rsidRDefault="009B3325" w:rsidP="002D33C8">
      <w:pPr>
        <w:spacing w:after="160"/>
        <w:jc w:val="center"/>
        <w:rPr>
          <w:b/>
          <w:sz w:val="24"/>
          <w:szCs w:val="24"/>
        </w:rPr>
      </w:pPr>
      <w:r>
        <w:rPr>
          <w:b/>
          <w:sz w:val="24"/>
          <w:szCs w:val="24"/>
        </w:rPr>
        <w:t>Physical Activity and Health</w:t>
      </w:r>
    </w:p>
    <w:p w14:paraId="754007D4" w14:textId="38729AAA" w:rsidR="002D33C8" w:rsidRPr="00F73881" w:rsidRDefault="00F73881" w:rsidP="00F73881">
      <w:pPr>
        <w:ind w:right="166"/>
        <w:jc w:val="both"/>
        <w:rPr>
          <w:b/>
          <w:sz w:val="18"/>
          <w:szCs w:val="18"/>
        </w:rPr>
      </w:pPr>
      <w:r w:rsidRPr="00F73881">
        <w:rPr>
          <w:rFonts w:eastAsiaTheme="minorEastAsia" w:cs="Calibri"/>
          <w:sz w:val="18"/>
          <w:szCs w:val="18"/>
        </w:rPr>
        <w:t xml:space="preserve">This </w:t>
      </w:r>
      <w:r w:rsidRPr="00F73881">
        <w:rPr>
          <w:sz w:val="18"/>
          <w:szCs w:val="18"/>
        </w:rPr>
        <w:t>certificate provides opportunities and training for students to focus on physical activity assessment, epidemiologic methods, intervention planning, physiologic mechanisms and health outcomes, and policy development. This certificate also focuses on the possible causes and consequences of physical inactivity on health in individuals and populations and provides hands-on opportunities for skills development in the areas of measurement, intervention, and environmental and policy change.</w:t>
      </w:r>
    </w:p>
    <w:p w14:paraId="07468DA4"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95"/>
        <w:gridCol w:w="585"/>
        <w:gridCol w:w="3856"/>
        <w:gridCol w:w="735"/>
        <w:gridCol w:w="795"/>
        <w:gridCol w:w="510"/>
        <w:gridCol w:w="3090"/>
      </w:tblGrid>
      <w:tr w:rsidR="00DB3D70" w:rsidRPr="00BD15EB" w14:paraId="6338F158" w14:textId="77777777" w:rsidTr="3865D5FA">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2040" w:type="dxa"/>
            <w:gridSpan w:val="3"/>
            <w:tcBorders>
              <w:top w:val="nil"/>
              <w:left w:val="nil"/>
              <w:bottom w:val="nil"/>
              <w:right w:val="nil"/>
            </w:tcBorders>
            <w:vAlign w:val="center"/>
          </w:tcPr>
          <w:p w14:paraId="119F42C4" w14:textId="1B14CAB3" w:rsidR="00DB3D70" w:rsidRPr="00BD15EB" w:rsidRDefault="00DB3D70" w:rsidP="00E80293">
            <w:pPr>
              <w:jc w:val="right"/>
              <w:rPr>
                <w:sz w:val="18"/>
                <w:szCs w:val="18"/>
              </w:rPr>
            </w:pPr>
            <w:r w:rsidRPr="00BD15EB">
              <w:rPr>
                <w:sz w:val="18"/>
                <w:szCs w:val="18"/>
              </w:rPr>
              <w:t>Student</w:t>
            </w:r>
            <w:r w:rsidR="007006BA">
              <w:rPr>
                <w:sz w:val="18"/>
                <w:szCs w:val="18"/>
              </w:rPr>
              <w:t xml:space="preserve"> ID</w:t>
            </w:r>
            <w:r w:rsidRPr="00BD15EB">
              <w:rPr>
                <w:sz w:val="18"/>
                <w:szCs w:val="18"/>
              </w:rPr>
              <w:t xml:space="preserve"> Number:</w:t>
            </w:r>
          </w:p>
        </w:tc>
        <w:tc>
          <w:tcPr>
            <w:tcW w:w="309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3865D5FA">
        <w:trPr>
          <w:trHeight w:val="260"/>
        </w:trPr>
        <w:tc>
          <w:tcPr>
            <w:tcW w:w="10980" w:type="dxa"/>
            <w:gridSpan w:val="8"/>
            <w:tcBorders>
              <w:top w:val="nil"/>
              <w:left w:val="nil"/>
              <w:right w:val="nil"/>
            </w:tcBorders>
            <w:vAlign w:val="bottom"/>
          </w:tcPr>
          <w:p w14:paraId="055DFC65" w14:textId="77777777" w:rsidR="000F64C4" w:rsidRPr="004C3396" w:rsidRDefault="000F64C4" w:rsidP="000F64C4">
            <w:pPr>
              <w:rPr>
                <w:sz w:val="24"/>
                <w:szCs w:val="24"/>
              </w:rPr>
            </w:pPr>
          </w:p>
          <w:p w14:paraId="09FBF12D" w14:textId="198E3DA7" w:rsidR="00517252" w:rsidRPr="004C3396" w:rsidRDefault="000F64C4" w:rsidP="009B3325">
            <w:pPr>
              <w:ind w:hanging="105"/>
              <w:rPr>
                <w:b/>
                <w:sz w:val="24"/>
                <w:szCs w:val="24"/>
              </w:rPr>
            </w:pPr>
            <w:r w:rsidRPr="004C3396">
              <w:rPr>
                <w:b/>
                <w:sz w:val="24"/>
                <w:szCs w:val="24"/>
              </w:rPr>
              <w:t>Degree-Seeking Students Certificate Requirements</w:t>
            </w:r>
          </w:p>
        </w:tc>
      </w:tr>
      <w:tr w:rsidR="00BD15EB" w:rsidRPr="00BD15EB" w14:paraId="6C8080ED" w14:textId="77777777" w:rsidTr="3865D5FA">
        <w:tc>
          <w:tcPr>
            <w:tcW w:w="1409"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585"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4591" w:type="dxa"/>
            <w:gridSpan w:val="2"/>
            <w:shd w:val="clear" w:color="auto" w:fill="D9D9D9" w:themeFill="background1" w:themeFillShade="D9"/>
            <w:tcMar>
              <w:left w:w="0" w:type="dxa"/>
              <w:right w:w="0" w:type="dxa"/>
            </w:tcMar>
            <w:vAlign w:val="center"/>
          </w:tcPr>
          <w:p w14:paraId="7E511764" w14:textId="776D74E0" w:rsidR="009F05BE" w:rsidRPr="00BD15EB" w:rsidRDefault="009F05BE" w:rsidP="009F05BE">
            <w:pPr>
              <w:jc w:val="center"/>
              <w:rPr>
                <w:sz w:val="18"/>
                <w:szCs w:val="18"/>
              </w:rPr>
            </w:pPr>
            <w:r w:rsidRPr="00BD15EB">
              <w:rPr>
                <w:sz w:val="18"/>
                <w:szCs w:val="18"/>
              </w:rPr>
              <w:t>Ti</w:t>
            </w:r>
            <w:r w:rsidR="007006BA">
              <w:rPr>
                <w:sz w:val="18"/>
                <w:szCs w:val="18"/>
              </w:rPr>
              <w:t>t</w:t>
            </w:r>
            <w:r w:rsidRPr="00BD15EB">
              <w:rPr>
                <w:sz w:val="18"/>
                <w:szCs w:val="18"/>
              </w:rPr>
              <w:t>le</w:t>
            </w:r>
          </w:p>
        </w:tc>
        <w:tc>
          <w:tcPr>
            <w:tcW w:w="795"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51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09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3865D5FA">
        <w:tc>
          <w:tcPr>
            <w:tcW w:w="10980" w:type="dxa"/>
            <w:gridSpan w:val="8"/>
            <w:tcBorders>
              <w:bottom w:val="single" w:sz="4" w:space="0" w:color="auto"/>
            </w:tcBorders>
            <w:shd w:val="clear" w:color="auto" w:fill="8496B0" w:themeFill="text2" w:themeFillTint="99"/>
          </w:tcPr>
          <w:p w14:paraId="18DEE761" w14:textId="15477C0A" w:rsidR="009F05BE" w:rsidRPr="00BD15EB" w:rsidRDefault="00794EC3" w:rsidP="00621EA2">
            <w:pPr>
              <w:jc w:val="center"/>
              <w:rPr>
                <w:b/>
                <w:sz w:val="18"/>
                <w:szCs w:val="18"/>
              </w:rPr>
            </w:pPr>
            <w:r>
              <w:rPr>
                <w:b/>
                <w:sz w:val="18"/>
                <w:szCs w:val="18"/>
              </w:rPr>
              <w:t>Required Courses</w:t>
            </w:r>
          </w:p>
        </w:tc>
      </w:tr>
      <w:tr w:rsidR="009F05BE" w:rsidRPr="00BD15EB" w14:paraId="16096069" w14:textId="77777777" w:rsidTr="3865D5FA">
        <w:tc>
          <w:tcPr>
            <w:tcW w:w="7890" w:type="dxa"/>
            <w:gridSpan w:val="7"/>
            <w:tcBorders>
              <w:right w:val="nil"/>
            </w:tcBorders>
            <w:shd w:val="clear" w:color="auto" w:fill="D5DCE4" w:themeFill="text2" w:themeFillTint="33"/>
            <w:tcMar>
              <w:left w:w="0" w:type="dxa"/>
              <w:right w:w="0" w:type="dxa"/>
            </w:tcMar>
            <w:vAlign w:val="center"/>
          </w:tcPr>
          <w:p w14:paraId="7365FC67" w14:textId="38D5423B" w:rsidR="009F05BE" w:rsidRPr="00BD15EB" w:rsidRDefault="013A1345" w:rsidP="3865D5FA">
            <w:pPr>
              <w:jc w:val="center"/>
              <w:rPr>
                <w:i/>
                <w:iCs/>
                <w:sz w:val="18"/>
                <w:szCs w:val="18"/>
              </w:rPr>
            </w:pPr>
            <w:r w:rsidRPr="3865D5FA">
              <w:rPr>
                <w:i/>
                <w:iCs/>
                <w:sz w:val="18"/>
                <w:szCs w:val="18"/>
              </w:rPr>
              <w:t>9</w:t>
            </w:r>
            <w:r w:rsidR="17BC8466" w:rsidRPr="3865D5FA">
              <w:rPr>
                <w:i/>
                <w:iCs/>
                <w:sz w:val="18"/>
                <w:szCs w:val="18"/>
              </w:rPr>
              <w:t xml:space="preserve"> </w:t>
            </w:r>
            <w:r w:rsidR="56FB3405" w:rsidRPr="3865D5FA">
              <w:rPr>
                <w:i/>
                <w:iCs/>
                <w:sz w:val="18"/>
                <w:szCs w:val="18"/>
              </w:rPr>
              <w:t>credit hours</w:t>
            </w:r>
            <w:r w:rsidR="008B5C3F" w:rsidRPr="3865D5FA">
              <w:rPr>
                <w:i/>
                <w:iCs/>
                <w:sz w:val="18"/>
                <w:szCs w:val="18"/>
              </w:rPr>
              <w:t xml:space="preserve"> </w:t>
            </w:r>
          </w:p>
        </w:tc>
        <w:tc>
          <w:tcPr>
            <w:tcW w:w="3090" w:type="dxa"/>
            <w:tcBorders>
              <w:left w:val="nil"/>
            </w:tcBorders>
            <w:shd w:val="clear" w:color="auto" w:fill="D5DCE4" w:themeFill="text2" w:themeFillTint="33"/>
          </w:tcPr>
          <w:p w14:paraId="2A90F4BA" w14:textId="1604B49F" w:rsidR="009F05BE" w:rsidRPr="00BD15EB" w:rsidRDefault="009F05BE" w:rsidP="00621EA2">
            <w:pPr>
              <w:jc w:val="center"/>
              <w:rPr>
                <w:i/>
                <w:sz w:val="18"/>
                <w:szCs w:val="18"/>
              </w:rPr>
            </w:pPr>
          </w:p>
        </w:tc>
      </w:tr>
      <w:tr w:rsidR="00BD15EB" w:rsidRPr="00BD15EB" w14:paraId="21FB3B59" w14:textId="77777777" w:rsidTr="3865D5FA">
        <w:tc>
          <w:tcPr>
            <w:tcW w:w="1409" w:type="dxa"/>
            <w:gridSpan w:val="2"/>
            <w:tcBorders>
              <w:bottom w:val="single" w:sz="4" w:space="0" w:color="auto"/>
            </w:tcBorders>
            <w:tcMar>
              <w:left w:w="0" w:type="dxa"/>
              <w:right w:w="0" w:type="dxa"/>
            </w:tcMar>
            <w:vAlign w:val="center"/>
          </w:tcPr>
          <w:p w14:paraId="00C451A6" w14:textId="61C0EC8B" w:rsidR="009F05BE" w:rsidRPr="00BD15EB" w:rsidRDefault="10394388" w:rsidP="6EC6E0BC">
            <w:pPr>
              <w:pStyle w:val="Default"/>
              <w:rPr>
                <w:sz w:val="18"/>
                <w:szCs w:val="18"/>
              </w:rPr>
            </w:pPr>
            <w:r w:rsidRPr="6EC6E0BC">
              <w:rPr>
                <w:sz w:val="18"/>
                <w:szCs w:val="18"/>
              </w:rPr>
              <w:t>PH 5400</w:t>
            </w:r>
          </w:p>
        </w:tc>
        <w:tc>
          <w:tcPr>
            <w:tcW w:w="585" w:type="dxa"/>
            <w:tcBorders>
              <w:bottom w:val="single" w:sz="4" w:space="0" w:color="auto"/>
            </w:tcBorders>
            <w:tcMar>
              <w:left w:w="0" w:type="dxa"/>
              <w:right w:w="0" w:type="dxa"/>
            </w:tcMar>
            <w:vAlign w:val="center"/>
          </w:tcPr>
          <w:p w14:paraId="067CF4F2" w14:textId="2DF89F8D" w:rsidR="009F05BE" w:rsidRPr="00BD15EB" w:rsidRDefault="00794EC3" w:rsidP="0076071E">
            <w:pPr>
              <w:jc w:val="center"/>
              <w:rPr>
                <w:sz w:val="18"/>
                <w:szCs w:val="18"/>
              </w:rPr>
            </w:pPr>
            <w:r>
              <w:rPr>
                <w:sz w:val="18"/>
                <w:szCs w:val="18"/>
              </w:rPr>
              <w:t>3</w:t>
            </w:r>
          </w:p>
        </w:tc>
        <w:tc>
          <w:tcPr>
            <w:tcW w:w="4591" w:type="dxa"/>
            <w:gridSpan w:val="2"/>
            <w:tcBorders>
              <w:bottom w:val="single" w:sz="4" w:space="0" w:color="auto"/>
            </w:tcBorders>
            <w:tcMar>
              <w:left w:w="0" w:type="dxa"/>
              <w:right w:w="0" w:type="dxa"/>
            </w:tcMar>
            <w:vAlign w:val="center"/>
          </w:tcPr>
          <w:p w14:paraId="02CD9EC4" w14:textId="5E197B49" w:rsidR="009F05BE" w:rsidRPr="00BD15EB" w:rsidRDefault="6346983E" w:rsidP="6EC6E0BC">
            <w:pPr>
              <w:pStyle w:val="Default"/>
              <w:rPr>
                <w:sz w:val="18"/>
                <w:szCs w:val="18"/>
              </w:rPr>
            </w:pPr>
            <w:r w:rsidRPr="6EC6E0BC">
              <w:rPr>
                <w:sz w:val="18"/>
                <w:szCs w:val="18"/>
              </w:rPr>
              <w:t>Physical Activity Assessment and Surveillance</w:t>
            </w:r>
          </w:p>
        </w:tc>
        <w:tc>
          <w:tcPr>
            <w:tcW w:w="795" w:type="dxa"/>
            <w:tcBorders>
              <w:bottom w:val="single" w:sz="4" w:space="0" w:color="auto"/>
            </w:tcBorders>
            <w:tcMar>
              <w:left w:w="0" w:type="dxa"/>
              <w:right w:w="0" w:type="dxa"/>
            </w:tcMar>
            <w:vAlign w:val="center"/>
          </w:tcPr>
          <w:p w14:paraId="255082AE" w14:textId="2C1C5B0E" w:rsidR="009F05BE" w:rsidRPr="00BD15EB" w:rsidRDefault="009F05BE" w:rsidP="004B6F58">
            <w:pPr>
              <w:jc w:val="center"/>
              <w:rPr>
                <w:sz w:val="18"/>
                <w:szCs w:val="18"/>
              </w:rPr>
            </w:pPr>
          </w:p>
        </w:tc>
        <w:tc>
          <w:tcPr>
            <w:tcW w:w="510" w:type="dxa"/>
            <w:tcBorders>
              <w:bottom w:val="single" w:sz="4" w:space="0" w:color="auto"/>
            </w:tcBorders>
            <w:tcMar>
              <w:left w:w="0" w:type="dxa"/>
              <w:right w:w="0" w:type="dxa"/>
            </w:tcMar>
          </w:tcPr>
          <w:p w14:paraId="1CB20DA1" w14:textId="77777777" w:rsidR="009F05BE" w:rsidRPr="00BD15EB" w:rsidRDefault="009F05BE" w:rsidP="004B6F58">
            <w:pPr>
              <w:jc w:val="center"/>
              <w:rPr>
                <w:i/>
                <w:sz w:val="18"/>
                <w:szCs w:val="18"/>
              </w:rPr>
            </w:pPr>
          </w:p>
        </w:tc>
        <w:tc>
          <w:tcPr>
            <w:tcW w:w="3090" w:type="dxa"/>
            <w:tcBorders>
              <w:bottom w:val="single" w:sz="4" w:space="0" w:color="auto"/>
            </w:tcBorders>
            <w:tcMar>
              <w:left w:w="0" w:type="dxa"/>
              <w:right w:w="0" w:type="dxa"/>
            </w:tcMar>
            <w:vAlign w:val="center"/>
          </w:tcPr>
          <w:p w14:paraId="75C1AC48" w14:textId="4D9203AA" w:rsidR="009F05BE" w:rsidRPr="00BD15EB" w:rsidRDefault="009F05BE" w:rsidP="003F51BA">
            <w:pPr>
              <w:jc w:val="center"/>
              <w:rPr>
                <w:sz w:val="18"/>
                <w:szCs w:val="18"/>
              </w:rPr>
            </w:pPr>
          </w:p>
        </w:tc>
      </w:tr>
      <w:tr w:rsidR="008B5C3F" w:rsidRPr="00BD15EB" w14:paraId="11131831" w14:textId="77777777" w:rsidTr="3865D5FA">
        <w:tc>
          <w:tcPr>
            <w:tcW w:w="1409" w:type="dxa"/>
            <w:gridSpan w:val="2"/>
            <w:tcBorders>
              <w:bottom w:val="single" w:sz="4" w:space="0" w:color="auto"/>
            </w:tcBorders>
            <w:tcMar>
              <w:left w:w="0" w:type="dxa"/>
              <w:right w:w="0" w:type="dxa"/>
            </w:tcMar>
            <w:vAlign w:val="center"/>
          </w:tcPr>
          <w:p w14:paraId="77B065FB" w14:textId="5F1F53E5" w:rsidR="008B5C3F" w:rsidRDefault="36B454F2" w:rsidP="6EC6E0BC">
            <w:pPr>
              <w:pStyle w:val="Default"/>
              <w:rPr>
                <w:sz w:val="18"/>
                <w:szCs w:val="18"/>
              </w:rPr>
            </w:pPr>
            <w:r w:rsidRPr="6EC6E0BC">
              <w:rPr>
                <w:sz w:val="18"/>
                <w:szCs w:val="18"/>
              </w:rPr>
              <w:t>PH 5401</w:t>
            </w:r>
          </w:p>
        </w:tc>
        <w:tc>
          <w:tcPr>
            <w:tcW w:w="585" w:type="dxa"/>
            <w:tcBorders>
              <w:bottom w:val="single" w:sz="4" w:space="0" w:color="auto"/>
            </w:tcBorders>
            <w:tcMar>
              <w:left w:w="0" w:type="dxa"/>
              <w:right w:w="0" w:type="dxa"/>
            </w:tcMar>
            <w:vAlign w:val="center"/>
          </w:tcPr>
          <w:p w14:paraId="454544A5" w14:textId="1AF8B0EE" w:rsidR="008B5C3F" w:rsidRDefault="3C46F2C7" w:rsidP="0076071E">
            <w:pPr>
              <w:jc w:val="center"/>
              <w:rPr>
                <w:sz w:val="18"/>
                <w:szCs w:val="18"/>
              </w:rPr>
            </w:pPr>
            <w:r w:rsidRPr="5812F3F4">
              <w:rPr>
                <w:sz w:val="18"/>
                <w:szCs w:val="18"/>
              </w:rPr>
              <w:t>3</w:t>
            </w:r>
          </w:p>
        </w:tc>
        <w:tc>
          <w:tcPr>
            <w:tcW w:w="4591" w:type="dxa"/>
            <w:gridSpan w:val="2"/>
            <w:tcBorders>
              <w:bottom w:val="single" w:sz="4" w:space="0" w:color="auto"/>
            </w:tcBorders>
            <w:tcMar>
              <w:left w:w="0" w:type="dxa"/>
              <w:right w:w="0" w:type="dxa"/>
            </w:tcMar>
            <w:vAlign w:val="center"/>
          </w:tcPr>
          <w:p w14:paraId="0D674E87" w14:textId="5D6EBCB6" w:rsidR="008B5C3F" w:rsidRDefault="56F9C0D4" w:rsidP="6EC6E0BC">
            <w:pPr>
              <w:pStyle w:val="Default"/>
              <w:rPr>
                <w:sz w:val="18"/>
                <w:szCs w:val="18"/>
              </w:rPr>
            </w:pPr>
            <w:r w:rsidRPr="6EC6E0BC">
              <w:rPr>
                <w:sz w:val="18"/>
                <w:szCs w:val="18"/>
              </w:rPr>
              <w:t>Physical Activity &amp; Public Health Practice</w:t>
            </w:r>
          </w:p>
        </w:tc>
        <w:tc>
          <w:tcPr>
            <w:tcW w:w="795" w:type="dxa"/>
            <w:tcBorders>
              <w:bottom w:val="single" w:sz="4" w:space="0" w:color="auto"/>
            </w:tcBorders>
            <w:tcMar>
              <w:left w:w="0" w:type="dxa"/>
              <w:right w:w="0" w:type="dxa"/>
            </w:tcMar>
            <w:vAlign w:val="center"/>
          </w:tcPr>
          <w:p w14:paraId="4F3C49B0" w14:textId="76989409" w:rsidR="008B5C3F" w:rsidRPr="00BD15EB" w:rsidRDefault="008B5C3F" w:rsidP="004B6F58">
            <w:pPr>
              <w:jc w:val="center"/>
              <w:rPr>
                <w:sz w:val="18"/>
                <w:szCs w:val="18"/>
              </w:rPr>
            </w:pPr>
          </w:p>
        </w:tc>
        <w:tc>
          <w:tcPr>
            <w:tcW w:w="510" w:type="dxa"/>
            <w:tcBorders>
              <w:bottom w:val="single" w:sz="4" w:space="0" w:color="auto"/>
            </w:tcBorders>
            <w:tcMar>
              <w:left w:w="0" w:type="dxa"/>
              <w:right w:w="0" w:type="dxa"/>
            </w:tcMar>
          </w:tcPr>
          <w:p w14:paraId="56E3CB10" w14:textId="77777777" w:rsidR="008B5C3F" w:rsidRPr="00BD15EB" w:rsidRDefault="008B5C3F" w:rsidP="5812F3F4">
            <w:pPr>
              <w:jc w:val="center"/>
              <w:rPr>
                <w:i/>
                <w:iCs/>
                <w:sz w:val="18"/>
                <w:szCs w:val="18"/>
              </w:rPr>
            </w:pPr>
          </w:p>
        </w:tc>
        <w:tc>
          <w:tcPr>
            <w:tcW w:w="3090" w:type="dxa"/>
            <w:tcBorders>
              <w:bottom w:val="single" w:sz="4" w:space="0" w:color="auto"/>
            </w:tcBorders>
            <w:tcMar>
              <w:left w:w="0" w:type="dxa"/>
              <w:right w:w="0" w:type="dxa"/>
            </w:tcMar>
            <w:vAlign w:val="center"/>
          </w:tcPr>
          <w:p w14:paraId="7BF214C1" w14:textId="77777777" w:rsidR="008B5C3F" w:rsidRPr="00BD15EB" w:rsidRDefault="008B5C3F" w:rsidP="003F51BA">
            <w:pPr>
              <w:jc w:val="center"/>
              <w:rPr>
                <w:sz w:val="18"/>
                <w:szCs w:val="18"/>
              </w:rPr>
            </w:pPr>
          </w:p>
        </w:tc>
      </w:tr>
      <w:tr w:rsidR="6EC6E0BC" w14:paraId="621A673C" w14:textId="77777777" w:rsidTr="0018320A">
        <w:trPr>
          <w:trHeight w:val="233"/>
        </w:trPr>
        <w:tc>
          <w:tcPr>
            <w:tcW w:w="1409" w:type="dxa"/>
            <w:gridSpan w:val="2"/>
            <w:tcBorders>
              <w:bottom w:val="single" w:sz="4" w:space="0" w:color="auto"/>
            </w:tcBorders>
            <w:tcMar>
              <w:left w:w="0" w:type="dxa"/>
              <w:right w:w="0" w:type="dxa"/>
            </w:tcMar>
            <w:vAlign w:val="center"/>
          </w:tcPr>
          <w:p w14:paraId="31B03C38" w14:textId="123C97B6" w:rsidR="79FB46C3" w:rsidRDefault="79FB46C3" w:rsidP="6EC6E0BC">
            <w:pPr>
              <w:pStyle w:val="Default"/>
              <w:rPr>
                <w:sz w:val="18"/>
                <w:szCs w:val="18"/>
              </w:rPr>
            </w:pPr>
            <w:r w:rsidRPr="6EC6E0BC">
              <w:rPr>
                <w:sz w:val="18"/>
                <w:szCs w:val="18"/>
              </w:rPr>
              <w:t>PH 2735L</w:t>
            </w:r>
          </w:p>
        </w:tc>
        <w:tc>
          <w:tcPr>
            <w:tcW w:w="585" w:type="dxa"/>
            <w:tcBorders>
              <w:bottom w:val="single" w:sz="4" w:space="0" w:color="auto"/>
            </w:tcBorders>
            <w:tcMar>
              <w:left w:w="0" w:type="dxa"/>
              <w:right w:w="0" w:type="dxa"/>
            </w:tcMar>
            <w:vAlign w:val="center"/>
          </w:tcPr>
          <w:p w14:paraId="7B738B9B" w14:textId="65416D23" w:rsidR="0CFB0B07" w:rsidRDefault="0CFB0B07" w:rsidP="6EC6E0BC">
            <w:pPr>
              <w:jc w:val="center"/>
              <w:rPr>
                <w:sz w:val="18"/>
                <w:szCs w:val="18"/>
              </w:rPr>
            </w:pPr>
            <w:r w:rsidRPr="6EC6E0BC">
              <w:rPr>
                <w:sz w:val="18"/>
                <w:szCs w:val="18"/>
              </w:rPr>
              <w:t>3</w:t>
            </w:r>
          </w:p>
        </w:tc>
        <w:tc>
          <w:tcPr>
            <w:tcW w:w="4591" w:type="dxa"/>
            <w:gridSpan w:val="2"/>
            <w:tcBorders>
              <w:bottom w:val="single" w:sz="4" w:space="0" w:color="auto"/>
            </w:tcBorders>
            <w:tcMar>
              <w:left w:w="0" w:type="dxa"/>
              <w:right w:w="0" w:type="dxa"/>
            </w:tcMar>
            <w:vAlign w:val="center"/>
          </w:tcPr>
          <w:p w14:paraId="6AC9FDB9" w14:textId="2F828AE8" w:rsidR="7A9E49C8" w:rsidRDefault="7A9E49C8" w:rsidP="6EC6E0BC">
            <w:pPr>
              <w:pStyle w:val="Default"/>
              <w:rPr>
                <w:sz w:val="18"/>
                <w:szCs w:val="18"/>
              </w:rPr>
            </w:pPr>
            <w:r w:rsidRPr="6EC6E0BC">
              <w:rPr>
                <w:sz w:val="18"/>
                <w:szCs w:val="18"/>
              </w:rPr>
              <w:t>Physical Activity and Health: Epidemiology and Mechanisms</w:t>
            </w:r>
          </w:p>
        </w:tc>
        <w:tc>
          <w:tcPr>
            <w:tcW w:w="795" w:type="dxa"/>
            <w:tcBorders>
              <w:bottom w:val="single" w:sz="4" w:space="0" w:color="auto"/>
            </w:tcBorders>
            <w:tcMar>
              <w:left w:w="0" w:type="dxa"/>
              <w:right w:w="0" w:type="dxa"/>
            </w:tcMar>
            <w:vAlign w:val="center"/>
          </w:tcPr>
          <w:p w14:paraId="3BE08FD5" w14:textId="1E280B39" w:rsidR="6EC6E0BC" w:rsidRDefault="6EC6E0BC" w:rsidP="6EC6E0BC">
            <w:pPr>
              <w:jc w:val="center"/>
              <w:rPr>
                <w:sz w:val="18"/>
                <w:szCs w:val="18"/>
              </w:rPr>
            </w:pPr>
          </w:p>
        </w:tc>
        <w:tc>
          <w:tcPr>
            <w:tcW w:w="510" w:type="dxa"/>
            <w:tcBorders>
              <w:bottom w:val="single" w:sz="4" w:space="0" w:color="auto"/>
            </w:tcBorders>
            <w:tcMar>
              <w:left w:w="0" w:type="dxa"/>
              <w:right w:w="0" w:type="dxa"/>
            </w:tcMar>
          </w:tcPr>
          <w:p w14:paraId="4017F9C0" w14:textId="1F3E1103" w:rsidR="6EC6E0BC" w:rsidRDefault="6EC6E0BC" w:rsidP="6EC6E0BC">
            <w:pPr>
              <w:jc w:val="center"/>
              <w:rPr>
                <w:i/>
                <w:iCs/>
                <w:sz w:val="18"/>
                <w:szCs w:val="18"/>
              </w:rPr>
            </w:pPr>
          </w:p>
        </w:tc>
        <w:tc>
          <w:tcPr>
            <w:tcW w:w="3090" w:type="dxa"/>
            <w:tcBorders>
              <w:bottom w:val="single" w:sz="4" w:space="0" w:color="auto"/>
            </w:tcBorders>
            <w:tcMar>
              <w:left w:w="0" w:type="dxa"/>
              <w:right w:w="0" w:type="dxa"/>
            </w:tcMar>
            <w:vAlign w:val="center"/>
          </w:tcPr>
          <w:p w14:paraId="5BEF0496" w14:textId="2D25FCF2" w:rsidR="6EC6E0BC" w:rsidRDefault="6EC6E0BC" w:rsidP="6EC6E0BC">
            <w:pPr>
              <w:jc w:val="center"/>
              <w:rPr>
                <w:sz w:val="18"/>
                <w:szCs w:val="18"/>
              </w:rPr>
            </w:pPr>
          </w:p>
        </w:tc>
      </w:tr>
      <w:tr w:rsidR="00926481" w:rsidRPr="00BD15EB" w14:paraId="1913E9ED" w14:textId="77777777" w:rsidTr="3865D5FA">
        <w:tc>
          <w:tcPr>
            <w:tcW w:w="1409" w:type="dxa"/>
            <w:gridSpan w:val="2"/>
            <w:shd w:val="clear" w:color="auto" w:fill="D9D9D9" w:themeFill="background1" w:themeFillShade="D9"/>
            <w:tcMar>
              <w:left w:w="0" w:type="dxa"/>
              <w:right w:w="0" w:type="dxa"/>
            </w:tcMar>
            <w:vAlign w:val="center"/>
          </w:tcPr>
          <w:p w14:paraId="6C1E034D" w14:textId="387B7C2F" w:rsidR="00926481" w:rsidRPr="00BD15EB" w:rsidRDefault="00926481" w:rsidP="00794EC3">
            <w:pPr>
              <w:rPr>
                <w:b/>
                <w:sz w:val="18"/>
                <w:szCs w:val="18"/>
              </w:rPr>
            </w:pPr>
            <w:r w:rsidRPr="00BD15EB">
              <w:rPr>
                <w:b/>
                <w:sz w:val="18"/>
                <w:szCs w:val="18"/>
              </w:rPr>
              <w:t>Total Credits</w:t>
            </w:r>
            <w:r w:rsidR="0087124C">
              <w:rPr>
                <w:b/>
                <w:sz w:val="18"/>
                <w:szCs w:val="18"/>
                <w:vertAlign w:val="superscript"/>
              </w:rPr>
              <w:t xml:space="preserve"> </w:t>
            </w:r>
          </w:p>
        </w:tc>
        <w:tc>
          <w:tcPr>
            <w:tcW w:w="585" w:type="dxa"/>
            <w:shd w:val="clear" w:color="auto" w:fill="D9D9D9" w:themeFill="background1" w:themeFillShade="D9"/>
            <w:tcMar>
              <w:left w:w="0" w:type="dxa"/>
              <w:right w:w="0" w:type="dxa"/>
            </w:tcMar>
            <w:vAlign w:val="center"/>
          </w:tcPr>
          <w:p w14:paraId="5671A405" w14:textId="2DBD3EB2" w:rsidR="00926481" w:rsidRPr="00BD15EB" w:rsidRDefault="566FC066" w:rsidP="7E3C6630">
            <w:pPr>
              <w:jc w:val="center"/>
              <w:rPr>
                <w:b/>
                <w:bCs/>
                <w:sz w:val="18"/>
                <w:szCs w:val="18"/>
              </w:rPr>
            </w:pPr>
            <w:r w:rsidRPr="3865D5FA">
              <w:rPr>
                <w:b/>
                <w:bCs/>
                <w:sz w:val="18"/>
                <w:szCs w:val="18"/>
              </w:rPr>
              <w:t>9</w:t>
            </w:r>
          </w:p>
        </w:tc>
        <w:tc>
          <w:tcPr>
            <w:tcW w:w="8986" w:type="dxa"/>
            <w:gridSpan w:val="5"/>
            <w:shd w:val="clear" w:color="auto" w:fill="D9D9D9" w:themeFill="background1" w:themeFillShade="D9"/>
            <w:tcMar>
              <w:left w:w="0" w:type="dxa"/>
              <w:right w:w="0" w:type="dxa"/>
            </w:tcMar>
            <w:vAlign w:val="center"/>
          </w:tcPr>
          <w:p w14:paraId="60AE482E" w14:textId="019F2B19" w:rsidR="00926481" w:rsidRPr="004C3396" w:rsidRDefault="00926481" w:rsidP="00926481">
            <w:pPr>
              <w:rPr>
                <w:i/>
                <w:sz w:val="18"/>
                <w:szCs w:val="18"/>
              </w:rPr>
            </w:pPr>
          </w:p>
        </w:tc>
      </w:tr>
    </w:tbl>
    <w:p w14:paraId="4E85E718" w14:textId="539AC43F" w:rsidR="009B3325" w:rsidRDefault="004C3396" w:rsidP="6EC6E0BC">
      <w:pPr>
        <w:spacing w:after="160" w:line="259" w:lineRule="auto"/>
      </w:pPr>
      <w:r w:rsidRPr="3865D5FA">
        <w:rPr>
          <w:i/>
          <w:iCs/>
          <w:sz w:val="18"/>
          <w:szCs w:val="18"/>
        </w:rPr>
        <w:t xml:space="preserve">For course availability, including online offerings, please reference the </w:t>
      </w:r>
      <w:hyperlink r:id="rId11">
        <w:r w:rsidRPr="3865D5FA">
          <w:rPr>
            <w:rStyle w:val="Hyperlink"/>
            <w:i/>
            <w:iCs/>
            <w:sz w:val="18"/>
            <w:szCs w:val="18"/>
          </w:rPr>
          <w:t>Course Rotation Schedule</w:t>
        </w:r>
      </w:hyperlink>
      <w:r w:rsidRPr="3865D5FA">
        <w:rPr>
          <w:i/>
          <w:iCs/>
          <w:sz w:val="18"/>
          <w:szCs w:val="18"/>
        </w:rPr>
        <w:t xml:space="preserve"> and the </w:t>
      </w:r>
      <w:hyperlink r:id="rId12">
        <w:r w:rsidRPr="3865D5FA">
          <w:rPr>
            <w:rStyle w:val="Hyperlink"/>
            <w:i/>
            <w:iCs/>
            <w:sz w:val="18"/>
            <w:szCs w:val="18"/>
          </w:rPr>
          <w:t>Interactive Course Schedule</w:t>
        </w:r>
      </w:hyperlink>
      <w:r w:rsidRPr="3865D5FA">
        <w:rPr>
          <w:i/>
          <w:iCs/>
          <w:sz w:val="18"/>
          <w:szCs w:val="18"/>
        </w:rPr>
        <w:t>.</w:t>
      </w:r>
    </w:p>
    <w:p w14:paraId="43093925" w14:textId="3AA1E746" w:rsidR="3865D5FA" w:rsidRDefault="3865D5FA" w:rsidP="3865D5FA">
      <w:pPr>
        <w:pBdr>
          <w:top w:val="single" w:sz="4" w:space="1" w:color="auto"/>
        </w:pBdr>
        <w:rPr>
          <w:b/>
          <w:bCs/>
          <w:sz w:val="18"/>
          <w:szCs w:val="18"/>
        </w:rPr>
      </w:pPr>
    </w:p>
    <w:p w14:paraId="5EC5368F" w14:textId="77777777" w:rsidR="0018320A" w:rsidRDefault="009B3325" w:rsidP="3865D5FA">
      <w:pPr>
        <w:pBdr>
          <w:top w:val="single" w:sz="4" w:space="1" w:color="auto"/>
        </w:pBdr>
        <w:rPr>
          <w:b/>
          <w:bCs/>
          <w:sz w:val="18"/>
          <w:szCs w:val="18"/>
        </w:rPr>
      </w:pPr>
      <w:r w:rsidRPr="3865D5FA">
        <w:rPr>
          <w:b/>
          <w:bCs/>
          <w:sz w:val="18"/>
          <w:szCs w:val="18"/>
        </w:rPr>
        <w:t>Physical Activity and Health</w:t>
      </w:r>
      <w:r w:rsidR="00EF4B72" w:rsidRPr="3865D5FA">
        <w:rPr>
          <w:b/>
          <w:bCs/>
          <w:sz w:val="18"/>
          <w:szCs w:val="18"/>
        </w:rPr>
        <w:t xml:space="preserve"> Certificate Coordinator</w:t>
      </w:r>
      <w:r w:rsidR="0B95B1A3" w:rsidRPr="3865D5FA">
        <w:rPr>
          <w:b/>
          <w:bCs/>
          <w:sz w:val="18"/>
          <w:szCs w:val="18"/>
        </w:rPr>
        <w:t>s</w:t>
      </w:r>
      <w:r w:rsidR="008E04D7" w:rsidRPr="3865D5FA">
        <w:rPr>
          <w:b/>
          <w:bCs/>
          <w:sz w:val="18"/>
          <w:szCs w:val="18"/>
        </w:rPr>
        <w:t xml:space="preserve">: </w:t>
      </w:r>
    </w:p>
    <w:p w14:paraId="2AD314BD" w14:textId="2CF91BEC" w:rsidR="0018320A" w:rsidRDefault="44630EF0" w:rsidP="3865D5FA">
      <w:pPr>
        <w:pBdr>
          <w:top w:val="single" w:sz="4" w:space="1" w:color="auto"/>
        </w:pBdr>
        <w:rPr>
          <w:sz w:val="18"/>
          <w:szCs w:val="18"/>
        </w:rPr>
      </w:pPr>
      <w:r w:rsidRPr="3865D5FA">
        <w:rPr>
          <w:sz w:val="18"/>
          <w:szCs w:val="18"/>
        </w:rPr>
        <w:t>Natalia I. Heredia</w:t>
      </w:r>
      <w:r w:rsidR="0018320A">
        <w:rPr>
          <w:sz w:val="18"/>
          <w:szCs w:val="18"/>
        </w:rPr>
        <w:t>, PhD; Department of Health Promotion and Behavioral Sciences</w:t>
      </w:r>
      <w:r w:rsidRPr="3865D5FA">
        <w:rPr>
          <w:sz w:val="18"/>
          <w:szCs w:val="18"/>
        </w:rPr>
        <w:t xml:space="preserve"> (</w:t>
      </w:r>
      <w:hyperlink r:id="rId13" w:history="1">
        <w:r w:rsidR="0018320A" w:rsidRPr="00F97A76">
          <w:rPr>
            <w:rStyle w:val="Hyperlink"/>
            <w:sz w:val="18"/>
            <w:szCs w:val="18"/>
          </w:rPr>
          <w:t>Natalia.I.Heredia@uth.tmc.edu</w:t>
        </w:r>
      </w:hyperlink>
      <w:r w:rsidRPr="3865D5FA">
        <w:rPr>
          <w:sz w:val="18"/>
          <w:szCs w:val="18"/>
        </w:rPr>
        <w:t xml:space="preserve">), </w:t>
      </w:r>
    </w:p>
    <w:p w14:paraId="1E091492" w14:textId="66AA481C" w:rsidR="0018320A" w:rsidRDefault="44630EF0" w:rsidP="3865D5FA">
      <w:pPr>
        <w:pBdr>
          <w:top w:val="single" w:sz="4" w:space="1" w:color="auto"/>
        </w:pBdr>
        <w:rPr>
          <w:sz w:val="18"/>
          <w:szCs w:val="18"/>
        </w:rPr>
      </w:pPr>
      <w:r w:rsidRPr="3865D5FA">
        <w:rPr>
          <w:sz w:val="18"/>
          <w:szCs w:val="18"/>
        </w:rPr>
        <w:t>Timothy Walker</w:t>
      </w:r>
      <w:r w:rsidR="0018320A">
        <w:rPr>
          <w:sz w:val="18"/>
          <w:szCs w:val="18"/>
        </w:rPr>
        <w:t>, PhD; Department of Health Promotion and Behavioral Sciences</w:t>
      </w:r>
      <w:r w:rsidRPr="3865D5FA">
        <w:rPr>
          <w:sz w:val="18"/>
          <w:szCs w:val="18"/>
        </w:rPr>
        <w:t xml:space="preserve"> (</w:t>
      </w:r>
      <w:hyperlink r:id="rId14" w:history="1">
        <w:r w:rsidR="0018320A" w:rsidRPr="00F97A76">
          <w:rPr>
            <w:rStyle w:val="Hyperlink"/>
            <w:sz w:val="18"/>
            <w:szCs w:val="18"/>
          </w:rPr>
          <w:t>Timothy.J.Walker@uth.tmc.edu</w:t>
        </w:r>
      </w:hyperlink>
      <w:r w:rsidRPr="3865D5FA">
        <w:rPr>
          <w:sz w:val="18"/>
          <w:szCs w:val="18"/>
        </w:rPr>
        <w:t xml:space="preserve">), </w:t>
      </w:r>
    </w:p>
    <w:p w14:paraId="7C439934" w14:textId="463A24C8" w:rsidR="00EF4B72" w:rsidRPr="009B3325" w:rsidRDefault="1E8051EB" w:rsidP="0018320A">
      <w:pPr>
        <w:pBdr>
          <w:top w:val="single" w:sz="4" w:space="1" w:color="auto"/>
        </w:pBdr>
        <w:ind w:left="360" w:hanging="360"/>
        <w:rPr>
          <w:sz w:val="18"/>
          <w:szCs w:val="18"/>
        </w:rPr>
      </w:pPr>
      <w:r w:rsidRPr="3865D5FA">
        <w:rPr>
          <w:sz w:val="18"/>
          <w:szCs w:val="18"/>
        </w:rPr>
        <w:t>Augusto Cesar Ferreira de Moraes</w:t>
      </w:r>
      <w:r w:rsidR="0018320A">
        <w:rPr>
          <w:sz w:val="18"/>
          <w:szCs w:val="18"/>
        </w:rPr>
        <w:t xml:space="preserve">, PhD; Department of Epidemiology, Human Genetics &amp; Environmental Sciences </w:t>
      </w:r>
      <w:r w:rsidR="759E89BE" w:rsidRPr="3865D5FA">
        <w:rPr>
          <w:sz w:val="18"/>
          <w:szCs w:val="18"/>
        </w:rPr>
        <w:t>(</w:t>
      </w:r>
      <w:hyperlink r:id="rId15" w:history="1">
        <w:r w:rsidR="0018320A" w:rsidRPr="00F97A76">
          <w:rPr>
            <w:rStyle w:val="Hyperlink"/>
            <w:sz w:val="18"/>
            <w:szCs w:val="18"/>
          </w:rPr>
          <w:t>Augusto.Cesar.FerreiraDeMoraes@uth.tmc.edu</w:t>
        </w:r>
      </w:hyperlink>
      <w:r w:rsidR="759E89BE" w:rsidRPr="3865D5FA">
        <w:rPr>
          <w:sz w:val="18"/>
          <w:szCs w:val="18"/>
        </w:rPr>
        <w:t>)</w:t>
      </w:r>
      <w:r w:rsidRPr="3865D5FA">
        <w:rPr>
          <w:sz w:val="18"/>
          <w:szCs w:val="18"/>
        </w:rPr>
        <w:t xml:space="preserve"> </w:t>
      </w:r>
    </w:p>
    <w:p w14:paraId="08770277" w14:textId="2132FAB0" w:rsidR="6C16F640" w:rsidRDefault="6C16F640" w:rsidP="3865D5FA">
      <w:pPr>
        <w:pBdr>
          <w:top w:val="single" w:sz="4" w:space="1" w:color="auto"/>
        </w:pBdr>
        <w:rPr>
          <w:sz w:val="18"/>
          <w:szCs w:val="18"/>
        </w:rPr>
      </w:pPr>
    </w:p>
    <w:p w14:paraId="62941E9A" w14:textId="77777777" w:rsidR="009E2CEC" w:rsidRDefault="009E2CEC" w:rsidP="00EF4B72">
      <w:pPr>
        <w:pBdr>
          <w:top w:val="single" w:sz="4" w:space="1" w:color="auto"/>
        </w:pBdr>
        <w:rPr>
          <w:b/>
          <w:sz w:val="18"/>
          <w:szCs w:val="18"/>
        </w:rPr>
      </w:pPr>
    </w:p>
    <w:p w14:paraId="74CC22FA" w14:textId="2D990651" w:rsidR="00EF4B72" w:rsidRPr="00EF4B72" w:rsidRDefault="009B3325" w:rsidP="3865D5FA">
      <w:pPr>
        <w:pBdr>
          <w:top w:val="single" w:sz="4" w:space="1" w:color="auto"/>
        </w:pBdr>
        <w:rPr>
          <w:b/>
          <w:bCs/>
          <w:sz w:val="18"/>
          <w:szCs w:val="18"/>
        </w:rPr>
      </w:pPr>
      <w:r w:rsidRPr="3865D5FA">
        <w:rPr>
          <w:b/>
          <w:bCs/>
          <w:sz w:val="18"/>
          <w:szCs w:val="18"/>
        </w:rPr>
        <w:t>Physical Activity and Health</w:t>
      </w:r>
      <w:r w:rsidR="00EF4B72" w:rsidRPr="3865D5FA">
        <w:rPr>
          <w:b/>
          <w:bCs/>
          <w:sz w:val="18"/>
          <w:szCs w:val="18"/>
        </w:rPr>
        <w:t xml:space="preserve"> Faculty </w:t>
      </w:r>
    </w:p>
    <w:p w14:paraId="4FCD2C38" w14:textId="00AD4759" w:rsidR="00EF4B72" w:rsidRDefault="00EF4B72" w:rsidP="00EF4B72">
      <w:pPr>
        <w:rPr>
          <w:sz w:val="18"/>
          <w:szCs w:val="18"/>
        </w:rPr>
      </w:pPr>
      <w:r w:rsidRPr="5812F3F4">
        <w:rPr>
          <w:sz w:val="18"/>
          <w:szCs w:val="18"/>
        </w:rPr>
        <w:t xml:space="preserve">To view faculty research interests and CVs, please access the Faculty Directory at </w:t>
      </w:r>
      <w:hyperlink r:id="rId16">
        <w:r w:rsidRPr="5812F3F4">
          <w:rPr>
            <w:rStyle w:val="Hyperlink"/>
            <w:sz w:val="18"/>
            <w:szCs w:val="18"/>
          </w:rPr>
          <w:t>https://sph.uth.edu/faculty/</w:t>
        </w:r>
      </w:hyperlink>
      <w:r w:rsidRPr="5812F3F4">
        <w:rPr>
          <w:sz w:val="18"/>
          <w:szCs w:val="18"/>
        </w:rPr>
        <w:t>.</w:t>
      </w:r>
    </w:p>
    <w:p w14:paraId="1296E405" w14:textId="41B6609F" w:rsidR="008B5C3F" w:rsidRDefault="008B5C3F" w:rsidP="00EF4B72">
      <w:pPr>
        <w:rPr>
          <w:sz w:val="18"/>
          <w:szCs w:val="18"/>
        </w:rPr>
      </w:pPr>
    </w:p>
    <w:p w14:paraId="13E5E293" w14:textId="77777777" w:rsidR="008B5C3F" w:rsidRPr="00EF4B72" w:rsidRDefault="008B5C3F" w:rsidP="4BBD657C">
      <w:pPr>
        <w:rPr>
          <w:b/>
          <w:bCs/>
          <w:sz w:val="18"/>
          <w:szCs w:val="18"/>
        </w:rPr>
      </w:pPr>
      <w:r w:rsidRPr="4BBD657C">
        <w:rPr>
          <w:b/>
          <w:bCs/>
          <w:sz w:val="18"/>
          <w:szCs w:val="18"/>
        </w:rPr>
        <w:t>Austin</w:t>
      </w:r>
    </w:p>
    <w:p w14:paraId="4CFDA528" w14:textId="13506C4B" w:rsidR="00A8271C" w:rsidRDefault="00A8271C" w:rsidP="008B5C3F">
      <w:pPr>
        <w:rPr>
          <w:sz w:val="18"/>
          <w:szCs w:val="18"/>
        </w:rPr>
      </w:pPr>
      <w:r w:rsidRPr="5812F3F4">
        <w:rPr>
          <w:sz w:val="18"/>
          <w:szCs w:val="18"/>
        </w:rPr>
        <w:t>Augusto Cesar Ferreira de Moraes, PhD</w:t>
      </w:r>
    </w:p>
    <w:p w14:paraId="7531EC8D" w14:textId="136962BD" w:rsidR="008B5C3F" w:rsidRDefault="008B5C3F" w:rsidP="008B5C3F">
      <w:pPr>
        <w:rPr>
          <w:sz w:val="18"/>
          <w:szCs w:val="18"/>
        </w:rPr>
      </w:pPr>
      <w:r w:rsidRPr="4BBD657C">
        <w:rPr>
          <w:sz w:val="18"/>
          <w:szCs w:val="18"/>
        </w:rPr>
        <w:t>Deanna M. Hoelscher, PhD, RD, LD, CNS</w:t>
      </w:r>
    </w:p>
    <w:p w14:paraId="174CE48C" w14:textId="77777777" w:rsidR="008B5C3F" w:rsidRDefault="008B5C3F" w:rsidP="008B5C3F">
      <w:pPr>
        <w:rPr>
          <w:sz w:val="18"/>
          <w:szCs w:val="18"/>
        </w:rPr>
      </w:pPr>
      <w:r w:rsidRPr="4BBD657C">
        <w:rPr>
          <w:sz w:val="18"/>
          <w:szCs w:val="18"/>
        </w:rPr>
        <w:t>Steven H. Kelder, PhD, MPH</w:t>
      </w:r>
    </w:p>
    <w:p w14:paraId="68C6A373" w14:textId="520AFAC9" w:rsidR="00A8271C" w:rsidRPr="00A8271C" w:rsidRDefault="00A8271C" w:rsidP="008B5C3F">
      <w:pPr>
        <w:rPr>
          <w:sz w:val="18"/>
          <w:szCs w:val="18"/>
          <w:lang w:val="es-US"/>
        </w:rPr>
      </w:pPr>
      <w:r w:rsidRPr="5812F3F4">
        <w:rPr>
          <w:sz w:val="18"/>
          <w:szCs w:val="18"/>
          <w:lang w:val="es-US"/>
        </w:rPr>
        <w:t>Kevin Lanza, PhD, MCRP</w:t>
      </w:r>
    </w:p>
    <w:p w14:paraId="0A604DED" w14:textId="77777777" w:rsidR="008B5C3F" w:rsidRDefault="008B5C3F" w:rsidP="008B5C3F">
      <w:pPr>
        <w:rPr>
          <w:sz w:val="18"/>
          <w:szCs w:val="18"/>
        </w:rPr>
      </w:pPr>
      <w:r w:rsidRPr="5812F3F4">
        <w:rPr>
          <w:sz w:val="18"/>
          <w:szCs w:val="18"/>
        </w:rPr>
        <w:t>Andrew E. Springer, DrPH</w:t>
      </w:r>
    </w:p>
    <w:p w14:paraId="5E377A1C" w14:textId="6C83FA4E" w:rsidR="45FD9924" w:rsidRDefault="45FD9924" w:rsidP="5812F3F4">
      <w:pPr>
        <w:rPr>
          <w:sz w:val="18"/>
          <w:szCs w:val="18"/>
        </w:rPr>
      </w:pPr>
      <w:r w:rsidRPr="5812F3F4">
        <w:rPr>
          <w:sz w:val="18"/>
          <w:szCs w:val="18"/>
        </w:rPr>
        <w:t>Ethan Hunt, PhD</w:t>
      </w:r>
    </w:p>
    <w:p w14:paraId="22CC4F23" w14:textId="0E467B70" w:rsidR="008A1245" w:rsidRDefault="008A1245" w:rsidP="5812F3F4">
      <w:pPr>
        <w:rPr>
          <w:sz w:val="18"/>
          <w:szCs w:val="18"/>
        </w:rPr>
      </w:pPr>
      <w:r>
        <w:rPr>
          <w:sz w:val="18"/>
          <w:szCs w:val="18"/>
        </w:rPr>
        <w:t xml:space="preserve">Christopher </w:t>
      </w:r>
      <w:proofErr w:type="spellStart"/>
      <w:r>
        <w:rPr>
          <w:sz w:val="18"/>
          <w:szCs w:val="18"/>
        </w:rPr>
        <w:t>Pfledderer</w:t>
      </w:r>
      <w:proofErr w:type="spellEnd"/>
      <w:r>
        <w:rPr>
          <w:sz w:val="18"/>
          <w:szCs w:val="18"/>
        </w:rPr>
        <w:t>, PhD</w:t>
      </w:r>
    </w:p>
    <w:p w14:paraId="0CA579B6" w14:textId="1D5285DC" w:rsidR="008B5C3F" w:rsidRDefault="008B5C3F" w:rsidP="00EF4B72">
      <w:pPr>
        <w:rPr>
          <w:sz w:val="18"/>
          <w:szCs w:val="18"/>
        </w:rPr>
      </w:pPr>
    </w:p>
    <w:p w14:paraId="6EE86889" w14:textId="77777777" w:rsidR="008B5C3F" w:rsidRPr="00667FC0" w:rsidRDefault="008B5C3F" w:rsidP="008B5C3F">
      <w:pPr>
        <w:rPr>
          <w:sz w:val="18"/>
          <w:szCs w:val="18"/>
        </w:rPr>
      </w:pPr>
      <w:r w:rsidRPr="4BBD657C">
        <w:rPr>
          <w:b/>
          <w:bCs/>
          <w:sz w:val="18"/>
          <w:szCs w:val="18"/>
        </w:rPr>
        <w:t>Brownsville</w:t>
      </w:r>
    </w:p>
    <w:p w14:paraId="64FF3C7E" w14:textId="77777777" w:rsidR="008B5C3F" w:rsidRDefault="008B5C3F" w:rsidP="008B5C3F">
      <w:pPr>
        <w:rPr>
          <w:sz w:val="18"/>
          <w:szCs w:val="18"/>
        </w:rPr>
      </w:pPr>
      <w:r w:rsidRPr="4BBD657C">
        <w:rPr>
          <w:sz w:val="18"/>
          <w:szCs w:val="18"/>
        </w:rPr>
        <w:t>Belinda M. Reininger, DrPH</w:t>
      </w:r>
    </w:p>
    <w:p w14:paraId="7843334B" w14:textId="77777777" w:rsidR="008B5C3F" w:rsidRPr="008B5C3F" w:rsidRDefault="008B5C3F" w:rsidP="00EF4B72">
      <w:pPr>
        <w:rPr>
          <w:sz w:val="18"/>
          <w:szCs w:val="18"/>
        </w:rPr>
      </w:pPr>
    </w:p>
    <w:p w14:paraId="5A3E9617" w14:textId="77777777" w:rsidR="008B5C3F" w:rsidRPr="00EF4B72" w:rsidRDefault="008B5C3F" w:rsidP="4BBD657C">
      <w:pPr>
        <w:rPr>
          <w:b/>
          <w:bCs/>
          <w:sz w:val="18"/>
          <w:szCs w:val="18"/>
        </w:rPr>
      </w:pPr>
      <w:r w:rsidRPr="5812F3F4">
        <w:rPr>
          <w:b/>
          <w:bCs/>
          <w:sz w:val="18"/>
          <w:szCs w:val="18"/>
        </w:rPr>
        <w:t>Houston</w:t>
      </w:r>
    </w:p>
    <w:p w14:paraId="70EC7CEB" w14:textId="67B7A0E8" w:rsidR="00A8271C" w:rsidRDefault="00A8271C" w:rsidP="008B5C3F">
      <w:pPr>
        <w:rPr>
          <w:sz w:val="18"/>
          <w:szCs w:val="18"/>
        </w:rPr>
      </w:pPr>
      <w:r w:rsidRPr="5812F3F4">
        <w:rPr>
          <w:sz w:val="18"/>
          <w:szCs w:val="18"/>
        </w:rPr>
        <w:t>Natalia I. Heredia, PhD, MPH</w:t>
      </w:r>
    </w:p>
    <w:p w14:paraId="22B79DB3" w14:textId="0B29221F" w:rsidR="008B5C3F" w:rsidRDefault="008B5C3F" w:rsidP="008B5C3F">
      <w:pPr>
        <w:rPr>
          <w:sz w:val="18"/>
          <w:szCs w:val="18"/>
        </w:rPr>
      </w:pPr>
      <w:r w:rsidRPr="5812F3F4">
        <w:rPr>
          <w:sz w:val="18"/>
          <w:szCs w:val="18"/>
        </w:rPr>
        <w:t>Timothy Walker, PhD</w:t>
      </w:r>
    </w:p>
    <w:p w14:paraId="5A33E676" w14:textId="5B412DEB" w:rsidR="008A1245" w:rsidRDefault="008A1245" w:rsidP="008B5C3F">
      <w:pPr>
        <w:rPr>
          <w:sz w:val="18"/>
          <w:szCs w:val="18"/>
        </w:rPr>
      </w:pPr>
      <w:r>
        <w:rPr>
          <w:sz w:val="18"/>
          <w:szCs w:val="18"/>
        </w:rPr>
        <w:t>Stephanie Silveira, PhD</w:t>
      </w:r>
    </w:p>
    <w:p w14:paraId="47392AE2" w14:textId="475A518D" w:rsidR="008B5C3F" w:rsidRDefault="008B5C3F" w:rsidP="00EF4B72">
      <w:pPr>
        <w:rPr>
          <w:sz w:val="18"/>
          <w:szCs w:val="18"/>
        </w:rPr>
      </w:pPr>
    </w:p>
    <w:p w14:paraId="6EF76D4E" w14:textId="67BA9422" w:rsidR="008B5C3F" w:rsidRDefault="0D2DA8F3" w:rsidP="00EF4B72">
      <w:pPr>
        <w:rPr>
          <w:sz w:val="18"/>
          <w:szCs w:val="18"/>
        </w:rPr>
      </w:pPr>
      <w:r w:rsidRPr="5812F3F4">
        <w:rPr>
          <w:b/>
          <w:bCs/>
          <w:sz w:val="18"/>
          <w:szCs w:val="18"/>
        </w:rPr>
        <w:t>El Paso</w:t>
      </w:r>
    </w:p>
    <w:p w14:paraId="69B4A0FF" w14:textId="0A0A846D" w:rsidR="0D2DA8F3" w:rsidRDefault="0D2DA8F3" w:rsidP="5812F3F4">
      <w:pPr>
        <w:rPr>
          <w:sz w:val="18"/>
          <w:szCs w:val="18"/>
        </w:rPr>
      </w:pPr>
      <w:r w:rsidRPr="5812F3F4">
        <w:rPr>
          <w:sz w:val="18"/>
          <w:szCs w:val="18"/>
        </w:rPr>
        <w:t>Leah Whigham</w:t>
      </w:r>
      <w:r w:rsidR="5CB8595A" w:rsidRPr="5812F3F4">
        <w:rPr>
          <w:sz w:val="18"/>
          <w:szCs w:val="18"/>
        </w:rPr>
        <w:t>, PhD</w:t>
      </w:r>
    </w:p>
    <w:p w14:paraId="3C077A20" w14:textId="11697F28" w:rsidR="09F34134" w:rsidRDefault="09F34134" w:rsidP="5812F3F4">
      <w:pPr>
        <w:rPr>
          <w:sz w:val="18"/>
          <w:szCs w:val="18"/>
        </w:rPr>
      </w:pPr>
      <w:r w:rsidRPr="3865D5FA">
        <w:rPr>
          <w:sz w:val="18"/>
          <w:szCs w:val="18"/>
        </w:rPr>
        <w:t>Gabriela Gallegos</w:t>
      </w:r>
      <w:r w:rsidR="45FF0D1B" w:rsidRPr="3865D5FA">
        <w:rPr>
          <w:sz w:val="18"/>
          <w:szCs w:val="18"/>
        </w:rPr>
        <w:t>, JD, MPP</w:t>
      </w:r>
    </w:p>
    <w:p w14:paraId="28C62995" w14:textId="77777777" w:rsidR="00EF4B72" w:rsidRDefault="00EF4B72" w:rsidP="00EF4B72">
      <w:pPr>
        <w:rPr>
          <w:sz w:val="18"/>
          <w:szCs w:val="18"/>
        </w:rPr>
        <w:sectPr w:rsidR="00EF4B72" w:rsidSect="00667FC0">
          <w:headerReference w:type="even" r:id="rId17"/>
          <w:headerReference w:type="default" r:id="rId18"/>
          <w:footerReference w:type="even" r:id="rId19"/>
          <w:footerReference w:type="default" r:id="rId20"/>
          <w:headerReference w:type="first" r:id="rId21"/>
          <w:footerReference w:type="first" r:id="rId22"/>
          <w:pgSz w:w="12240" w:h="15840"/>
          <w:pgMar w:top="1800" w:right="547" w:bottom="432" w:left="547" w:header="446" w:footer="0" w:gutter="0"/>
          <w:cols w:space="720"/>
          <w:docGrid w:linePitch="360"/>
        </w:sectPr>
      </w:pPr>
    </w:p>
    <w:p w14:paraId="085D91CE" w14:textId="59D13541" w:rsidR="00741148" w:rsidRDefault="00741148" w:rsidP="4BBD657C">
      <w:pPr>
        <w:rPr>
          <w:b/>
          <w:bCs/>
          <w:sz w:val="18"/>
          <w:szCs w:val="18"/>
        </w:rPr>
      </w:pPr>
    </w:p>
    <w:p w14:paraId="172DEAEE" w14:textId="414C03E5" w:rsidR="008B5C3F" w:rsidRDefault="008B5C3F" w:rsidP="4BBD657C">
      <w:pPr>
        <w:rPr>
          <w:b/>
          <w:bCs/>
          <w:sz w:val="18"/>
          <w:szCs w:val="18"/>
        </w:rPr>
        <w:sectPr w:rsidR="008B5C3F" w:rsidSect="00741148">
          <w:type w:val="continuous"/>
          <w:pgSz w:w="12240" w:h="15840"/>
          <w:pgMar w:top="1800" w:right="630" w:bottom="432" w:left="552" w:header="450" w:footer="0" w:gutter="0"/>
          <w:cols w:num="2" w:space="720"/>
          <w:docGrid w:linePitch="360"/>
        </w:sectPr>
      </w:pPr>
    </w:p>
    <w:p w14:paraId="62587137" w14:textId="5EB01D1D" w:rsidR="009F7A24" w:rsidRDefault="009F7A24" w:rsidP="006E51D0">
      <w:pPr>
        <w:rPr>
          <w:sz w:val="18"/>
          <w:szCs w:val="18"/>
        </w:rPr>
        <w:sectPr w:rsidR="009F7A24" w:rsidSect="00741148">
          <w:type w:val="continuous"/>
          <w:pgSz w:w="12240" w:h="15840"/>
          <w:pgMar w:top="1800" w:right="630" w:bottom="432" w:left="552" w:header="450" w:footer="0" w:gutter="0"/>
          <w:cols w:num="2" w:space="720"/>
          <w:docGrid w:linePitch="360"/>
        </w:sectPr>
      </w:pPr>
    </w:p>
    <w:p w14:paraId="606116BE" w14:textId="4F75B53B" w:rsidR="009F7A24" w:rsidRPr="009F7A24" w:rsidRDefault="009F7A24" w:rsidP="006E51D0">
      <w:pPr>
        <w:tabs>
          <w:tab w:val="left" w:pos="2880"/>
        </w:tabs>
        <w:rPr>
          <w:sz w:val="18"/>
          <w:szCs w:val="18"/>
        </w:rPr>
      </w:pPr>
    </w:p>
    <w:sectPr w:rsidR="009F7A24" w:rsidRPr="009F7A24" w:rsidSect="00741148">
      <w:type w:val="continuous"/>
      <w:pgSz w:w="12240" w:h="15840"/>
      <w:pgMar w:top="1800" w:right="630" w:bottom="432" w:left="552" w:header="45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6185D" w14:textId="77777777" w:rsidR="008F1C47" w:rsidRDefault="008F1C47">
      <w:r>
        <w:separator/>
      </w:r>
    </w:p>
  </w:endnote>
  <w:endnote w:type="continuationSeparator" w:id="0">
    <w:p w14:paraId="487307FC" w14:textId="77777777" w:rsidR="008F1C47" w:rsidRDefault="008F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3BA7" w14:textId="77777777" w:rsidR="00471E61" w:rsidRDefault="00471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8720CBB" w14:textId="4C1D9793" w:rsidR="00621EA2" w:rsidRDefault="00667FC0">
            <w:pPr>
              <w:pStyle w:val="Footer"/>
              <w:jc w:val="right"/>
            </w:pPr>
            <w:r w:rsidRPr="00667FC0">
              <w:rPr>
                <w:sz w:val="20"/>
                <w:szCs w:val="20"/>
              </w:rPr>
              <w:fldChar w:fldCharType="begin"/>
            </w:r>
            <w:r w:rsidRPr="00667FC0">
              <w:rPr>
                <w:sz w:val="20"/>
                <w:szCs w:val="20"/>
              </w:rPr>
              <w:instrText xml:space="preserve"> DATE \@ "M/d/yy" </w:instrText>
            </w:r>
            <w:r w:rsidRPr="00667FC0">
              <w:rPr>
                <w:sz w:val="20"/>
                <w:szCs w:val="20"/>
              </w:rPr>
              <w:fldChar w:fldCharType="separate"/>
            </w:r>
            <w:r w:rsidR="008F6482">
              <w:rPr>
                <w:noProof/>
                <w:sz w:val="20"/>
                <w:szCs w:val="20"/>
              </w:rPr>
              <w:t>1/11/24</w:t>
            </w:r>
            <w:r w:rsidRPr="00667FC0">
              <w:rPr>
                <w:sz w:val="20"/>
                <w:szCs w:val="20"/>
              </w:rPr>
              <w:fldChar w:fldCharType="end"/>
            </w:r>
            <w:r w:rsidRPr="00667FC0">
              <w:rPr>
                <w:sz w:val="20"/>
                <w:szCs w:val="20"/>
              </w:rPr>
              <w:t xml:space="preserve"> | </w:t>
            </w:r>
            <w:r w:rsidR="00621EA2" w:rsidRPr="00667FC0">
              <w:rPr>
                <w:sz w:val="20"/>
                <w:szCs w:val="20"/>
              </w:rPr>
              <w:t xml:space="preserve">Page </w:t>
            </w:r>
            <w:r w:rsidR="00621EA2" w:rsidRPr="00667FC0">
              <w:rPr>
                <w:b/>
                <w:bCs/>
                <w:sz w:val="20"/>
                <w:szCs w:val="20"/>
              </w:rPr>
              <w:fldChar w:fldCharType="begin"/>
            </w:r>
            <w:r w:rsidR="00621EA2" w:rsidRPr="00667FC0">
              <w:rPr>
                <w:b/>
                <w:bCs/>
                <w:sz w:val="20"/>
                <w:szCs w:val="20"/>
              </w:rPr>
              <w:instrText xml:space="preserve"> PAGE </w:instrText>
            </w:r>
            <w:r w:rsidR="00621EA2" w:rsidRPr="00667FC0">
              <w:rPr>
                <w:b/>
                <w:bCs/>
                <w:sz w:val="20"/>
                <w:szCs w:val="20"/>
              </w:rPr>
              <w:fldChar w:fldCharType="separate"/>
            </w:r>
            <w:r w:rsidR="00471E61">
              <w:rPr>
                <w:b/>
                <w:bCs/>
                <w:noProof/>
                <w:sz w:val="20"/>
                <w:szCs w:val="20"/>
              </w:rPr>
              <w:t>1</w:t>
            </w:r>
            <w:r w:rsidR="00621EA2" w:rsidRPr="00667FC0">
              <w:rPr>
                <w:b/>
                <w:bCs/>
                <w:sz w:val="20"/>
                <w:szCs w:val="20"/>
              </w:rPr>
              <w:fldChar w:fldCharType="end"/>
            </w:r>
            <w:r w:rsidR="00621EA2" w:rsidRPr="00667FC0">
              <w:rPr>
                <w:sz w:val="20"/>
                <w:szCs w:val="20"/>
              </w:rPr>
              <w:t xml:space="preserve"> of </w:t>
            </w:r>
            <w:r w:rsidR="00621EA2" w:rsidRPr="00667FC0">
              <w:rPr>
                <w:b/>
                <w:bCs/>
                <w:sz w:val="20"/>
                <w:szCs w:val="20"/>
              </w:rPr>
              <w:fldChar w:fldCharType="begin"/>
            </w:r>
            <w:r w:rsidR="00621EA2" w:rsidRPr="00667FC0">
              <w:rPr>
                <w:b/>
                <w:bCs/>
                <w:sz w:val="20"/>
                <w:szCs w:val="20"/>
              </w:rPr>
              <w:instrText xml:space="preserve"> NUMPAGES  </w:instrText>
            </w:r>
            <w:r w:rsidR="00621EA2" w:rsidRPr="00667FC0">
              <w:rPr>
                <w:b/>
                <w:bCs/>
                <w:sz w:val="20"/>
                <w:szCs w:val="20"/>
              </w:rPr>
              <w:fldChar w:fldCharType="separate"/>
            </w:r>
            <w:r w:rsidR="00471E61">
              <w:rPr>
                <w:b/>
                <w:bCs/>
                <w:noProof/>
                <w:sz w:val="20"/>
                <w:szCs w:val="20"/>
              </w:rPr>
              <w:t>1</w:t>
            </w:r>
            <w:r w:rsidR="00621EA2" w:rsidRPr="00667FC0">
              <w:rPr>
                <w:b/>
                <w:bCs/>
                <w:sz w:val="20"/>
                <w:szCs w:val="20"/>
              </w:rPr>
              <w:fldChar w:fldCharType="end"/>
            </w:r>
          </w:p>
        </w:sdtContent>
      </w:sdt>
    </w:sdtContent>
  </w:sdt>
  <w:p w14:paraId="6A5F1ACD" w14:textId="77777777" w:rsidR="00085151" w:rsidRPr="002C1DBE" w:rsidRDefault="00085151" w:rsidP="003301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56E3" w14:textId="77777777" w:rsidR="00471E61" w:rsidRDefault="00471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51AA" w14:textId="77777777" w:rsidR="008F1C47" w:rsidRDefault="008F1C47">
      <w:r>
        <w:separator/>
      </w:r>
    </w:p>
  </w:footnote>
  <w:footnote w:type="continuationSeparator" w:id="0">
    <w:p w14:paraId="48441CBD" w14:textId="77777777" w:rsidR="008F1C47" w:rsidRDefault="008F1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08B9" w14:textId="77777777" w:rsidR="00471E61" w:rsidRDefault="00471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5E2" w14:textId="382137ED" w:rsidR="00085151" w:rsidRDefault="00471E61">
    <w:pPr>
      <w:pStyle w:val="Header"/>
    </w:pPr>
    <w:r>
      <w:rPr>
        <w:noProof/>
      </w:rPr>
      <w:drawing>
        <wp:inline distT="0" distB="0" distL="0" distR="0" wp14:anchorId="730E3F30" wp14:editId="52799AE2">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r w:rsidR="00C54FF9">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D447" w14:textId="77777777" w:rsidR="00471E61" w:rsidRDefault="00471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B61"/>
    <w:rsid w:val="0000794E"/>
    <w:rsid w:val="00016E3F"/>
    <w:rsid w:val="000177F3"/>
    <w:rsid w:val="000239F8"/>
    <w:rsid w:val="00025668"/>
    <w:rsid w:val="00027BEF"/>
    <w:rsid w:val="0006075A"/>
    <w:rsid w:val="000712A7"/>
    <w:rsid w:val="00072DB1"/>
    <w:rsid w:val="00074EE0"/>
    <w:rsid w:val="000752F4"/>
    <w:rsid w:val="0007663B"/>
    <w:rsid w:val="00083C94"/>
    <w:rsid w:val="00085151"/>
    <w:rsid w:val="0009072A"/>
    <w:rsid w:val="000A1228"/>
    <w:rsid w:val="000A139D"/>
    <w:rsid w:val="000B31CE"/>
    <w:rsid w:val="000C1C71"/>
    <w:rsid w:val="000C44DA"/>
    <w:rsid w:val="000D159C"/>
    <w:rsid w:val="000D558C"/>
    <w:rsid w:val="000F3D7A"/>
    <w:rsid w:val="000F4EC8"/>
    <w:rsid w:val="000F64C4"/>
    <w:rsid w:val="000F6871"/>
    <w:rsid w:val="00120AC7"/>
    <w:rsid w:val="00122E26"/>
    <w:rsid w:val="001253F3"/>
    <w:rsid w:val="001263A9"/>
    <w:rsid w:val="00132B5F"/>
    <w:rsid w:val="00150079"/>
    <w:rsid w:val="00170734"/>
    <w:rsid w:val="00175ACF"/>
    <w:rsid w:val="0018320A"/>
    <w:rsid w:val="00191524"/>
    <w:rsid w:val="00195A43"/>
    <w:rsid w:val="001972A3"/>
    <w:rsid w:val="001C09EF"/>
    <w:rsid w:val="001C16D7"/>
    <w:rsid w:val="001C5225"/>
    <w:rsid w:val="001C5B74"/>
    <w:rsid w:val="001D3FF9"/>
    <w:rsid w:val="001D54DF"/>
    <w:rsid w:val="001E182F"/>
    <w:rsid w:val="001E503E"/>
    <w:rsid w:val="001E53B4"/>
    <w:rsid w:val="001F4804"/>
    <w:rsid w:val="00200DF3"/>
    <w:rsid w:val="00231F26"/>
    <w:rsid w:val="00233524"/>
    <w:rsid w:val="00236CCB"/>
    <w:rsid w:val="0024412C"/>
    <w:rsid w:val="0025072D"/>
    <w:rsid w:val="00254BA8"/>
    <w:rsid w:val="00263FD9"/>
    <w:rsid w:val="0028205F"/>
    <w:rsid w:val="00296060"/>
    <w:rsid w:val="002A3028"/>
    <w:rsid w:val="002C3A64"/>
    <w:rsid w:val="002C77A2"/>
    <w:rsid w:val="002D33C8"/>
    <w:rsid w:val="002E53D5"/>
    <w:rsid w:val="002E5F90"/>
    <w:rsid w:val="002F122E"/>
    <w:rsid w:val="002F4E18"/>
    <w:rsid w:val="003062E7"/>
    <w:rsid w:val="0031176E"/>
    <w:rsid w:val="00313016"/>
    <w:rsid w:val="003251D1"/>
    <w:rsid w:val="00330102"/>
    <w:rsid w:val="00335947"/>
    <w:rsid w:val="00346537"/>
    <w:rsid w:val="00364CBD"/>
    <w:rsid w:val="00370A56"/>
    <w:rsid w:val="00372471"/>
    <w:rsid w:val="003727FE"/>
    <w:rsid w:val="003807DA"/>
    <w:rsid w:val="00382E18"/>
    <w:rsid w:val="00387062"/>
    <w:rsid w:val="00390446"/>
    <w:rsid w:val="003A1C59"/>
    <w:rsid w:val="003A573D"/>
    <w:rsid w:val="003A7384"/>
    <w:rsid w:val="003B297C"/>
    <w:rsid w:val="003B5ACD"/>
    <w:rsid w:val="003C2749"/>
    <w:rsid w:val="003C2B18"/>
    <w:rsid w:val="003C495B"/>
    <w:rsid w:val="003C77A9"/>
    <w:rsid w:val="003D4A24"/>
    <w:rsid w:val="003E06C7"/>
    <w:rsid w:val="003F51BA"/>
    <w:rsid w:val="003F7BF7"/>
    <w:rsid w:val="00400C3C"/>
    <w:rsid w:val="004042DF"/>
    <w:rsid w:val="00404606"/>
    <w:rsid w:val="00415113"/>
    <w:rsid w:val="00430165"/>
    <w:rsid w:val="00443C7B"/>
    <w:rsid w:val="00455B8B"/>
    <w:rsid w:val="00462F88"/>
    <w:rsid w:val="00471E61"/>
    <w:rsid w:val="00476452"/>
    <w:rsid w:val="004779DB"/>
    <w:rsid w:val="004B55D6"/>
    <w:rsid w:val="004B6F58"/>
    <w:rsid w:val="004C3396"/>
    <w:rsid w:val="004C45A4"/>
    <w:rsid w:val="004C54A0"/>
    <w:rsid w:val="004D109F"/>
    <w:rsid w:val="004D4C11"/>
    <w:rsid w:val="004D6D3A"/>
    <w:rsid w:val="004F2984"/>
    <w:rsid w:val="005061D0"/>
    <w:rsid w:val="00510E3F"/>
    <w:rsid w:val="00517252"/>
    <w:rsid w:val="00531B69"/>
    <w:rsid w:val="00534050"/>
    <w:rsid w:val="00553123"/>
    <w:rsid w:val="00553A2A"/>
    <w:rsid w:val="005843C6"/>
    <w:rsid w:val="00592DDD"/>
    <w:rsid w:val="00597DAD"/>
    <w:rsid w:val="005E3549"/>
    <w:rsid w:val="005F04A9"/>
    <w:rsid w:val="005F2F3E"/>
    <w:rsid w:val="0060220D"/>
    <w:rsid w:val="00611CFD"/>
    <w:rsid w:val="00621EA2"/>
    <w:rsid w:val="00624895"/>
    <w:rsid w:val="00640B4B"/>
    <w:rsid w:val="00650364"/>
    <w:rsid w:val="00667FC0"/>
    <w:rsid w:val="006903C7"/>
    <w:rsid w:val="00695465"/>
    <w:rsid w:val="006969D4"/>
    <w:rsid w:val="006A27C7"/>
    <w:rsid w:val="006B60AC"/>
    <w:rsid w:val="006C4FB0"/>
    <w:rsid w:val="006D071D"/>
    <w:rsid w:val="006E51D0"/>
    <w:rsid w:val="007006BA"/>
    <w:rsid w:val="00717D83"/>
    <w:rsid w:val="00731AF9"/>
    <w:rsid w:val="00734A6B"/>
    <w:rsid w:val="00736E31"/>
    <w:rsid w:val="00741148"/>
    <w:rsid w:val="00744957"/>
    <w:rsid w:val="00746E6E"/>
    <w:rsid w:val="00753D9E"/>
    <w:rsid w:val="007558DC"/>
    <w:rsid w:val="0076071E"/>
    <w:rsid w:val="00762E74"/>
    <w:rsid w:val="007801F7"/>
    <w:rsid w:val="00781770"/>
    <w:rsid w:val="007839A8"/>
    <w:rsid w:val="00785225"/>
    <w:rsid w:val="007937F2"/>
    <w:rsid w:val="00793A0F"/>
    <w:rsid w:val="00793B80"/>
    <w:rsid w:val="00794EC3"/>
    <w:rsid w:val="007A4AE0"/>
    <w:rsid w:val="007C7ECB"/>
    <w:rsid w:val="007D4504"/>
    <w:rsid w:val="007D502B"/>
    <w:rsid w:val="007F5624"/>
    <w:rsid w:val="007F6130"/>
    <w:rsid w:val="00804C1E"/>
    <w:rsid w:val="00813CB6"/>
    <w:rsid w:val="008352FF"/>
    <w:rsid w:val="00841D1D"/>
    <w:rsid w:val="008508D9"/>
    <w:rsid w:val="008558B1"/>
    <w:rsid w:val="00861474"/>
    <w:rsid w:val="0087124C"/>
    <w:rsid w:val="00871E43"/>
    <w:rsid w:val="00877286"/>
    <w:rsid w:val="008777C5"/>
    <w:rsid w:val="0088374A"/>
    <w:rsid w:val="00893971"/>
    <w:rsid w:val="008A1245"/>
    <w:rsid w:val="008A1F57"/>
    <w:rsid w:val="008A5ED4"/>
    <w:rsid w:val="008B259D"/>
    <w:rsid w:val="008B5316"/>
    <w:rsid w:val="008B5C3F"/>
    <w:rsid w:val="008C1FA0"/>
    <w:rsid w:val="008C5E3D"/>
    <w:rsid w:val="008D4CED"/>
    <w:rsid w:val="008D737F"/>
    <w:rsid w:val="008E03EE"/>
    <w:rsid w:val="008E04D7"/>
    <w:rsid w:val="008E3B38"/>
    <w:rsid w:val="008F1A72"/>
    <w:rsid w:val="008F1C47"/>
    <w:rsid w:val="008F6482"/>
    <w:rsid w:val="00900797"/>
    <w:rsid w:val="00906C97"/>
    <w:rsid w:val="00911F3D"/>
    <w:rsid w:val="00916F6C"/>
    <w:rsid w:val="0091741E"/>
    <w:rsid w:val="00917C05"/>
    <w:rsid w:val="00922512"/>
    <w:rsid w:val="009257DD"/>
    <w:rsid w:val="00926481"/>
    <w:rsid w:val="00930B0D"/>
    <w:rsid w:val="0095072C"/>
    <w:rsid w:val="009574AE"/>
    <w:rsid w:val="00957A50"/>
    <w:rsid w:val="00992372"/>
    <w:rsid w:val="0099682F"/>
    <w:rsid w:val="00996E47"/>
    <w:rsid w:val="009A521F"/>
    <w:rsid w:val="009A6236"/>
    <w:rsid w:val="009B3325"/>
    <w:rsid w:val="009C1746"/>
    <w:rsid w:val="009E2CEC"/>
    <w:rsid w:val="009F05BE"/>
    <w:rsid w:val="009F672E"/>
    <w:rsid w:val="009F7A24"/>
    <w:rsid w:val="00A0154F"/>
    <w:rsid w:val="00A11180"/>
    <w:rsid w:val="00A127BA"/>
    <w:rsid w:val="00A16017"/>
    <w:rsid w:val="00A25494"/>
    <w:rsid w:val="00A35B94"/>
    <w:rsid w:val="00A51E86"/>
    <w:rsid w:val="00A5278C"/>
    <w:rsid w:val="00A562AA"/>
    <w:rsid w:val="00A64232"/>
    <w:rsid w:val="00A70868"/>
    <w:rsid w:val="00A76F40"/>
    <w:rsid w:val="00A8271C"/>
    <w:rsid w:val="00A83D8F"/>
    <w:rsid w:val="00AA4F72"/>
    <w:rsid w:val="00AB125E"/>
    <w:rsid w:val="00AB44F1"/>
    <w:rsid w:val="00AB47E9"/>
    <w:rsid w:val="00AD1055"/>
    <w:rsid w:val="00AD3EAF"/>
    <w:rsid w:val="00AD5D91"/>
    <w:rsid w:val="00AF3985"/>
    <w:rsid w:val="00B136B5"/>
    <w:rsid w:val="00B224DF"/>
    <w:rsid w:val="00B24EAF"/>
    <w:rsid w:val="00B32917"/>
    <w:rsid w:val="00B41B79"/>
    <w:rsid w:val="00B54811"/>
    <w:rsid w:val="00B610A6"/>
    <w:rsid w:val="00B61E13"/>
    <w:rsid w:val="00B76A7E"/>
    <w:rsid w:val="00BA1DA9"/>
    <w:rsid w:val="00BA7022"/>
    <w:rsid w:val="00BB37C4"/>
    <w:rsid w:val="00BB4508"/>
    <w:rsid w:val="00BB4B34"/>
    <w:rsid w:val="00BD15EB"/>
    <w:rsid w:val="00BD17AD"/>
    <w:rsid w:val="00BE26E3"/>
    <w:rsid w:val="00BE56A2"/>
    <w:rsid w:val="00BF14CF"/>
    <w:rsid w:val="00C04B00"/>
    <w:rsid w:val="00C228A4"/>
    <w:rsid w:val="00C24499"/>
    <w:rsid w:val="00C27679"/>
    <w:rsid w:val="00C345D1"/>
    <w:rsid w:val="00C429F7"/>
    <w:rsid w:val="00C43EF0"/>
    <w:rsid w:val="00C54FF9"/>
    <w:rsid w:val="00C57BCE"/>
    <w:rsid w:val="00C70FD5"/>
    <w:rsid w:val="00C81F3C"/>
    <w:rsid w:val="00C82103"/>
    <w:rsid w:val="00C96A6C"/>
    <w:rsid w:val="00C96F92"/>
    <w:rsid w:val="00CA31DD"/>
    <w:rsid w:val="00CA4DBA"/>
    <w:rsid w:val="00CA4E49"/>
    <w:rsid w:val="00CA502A"/>
    <w:rsid w:val="00CC654E"/>
    <w:rsid w:val="00CC67F1"/>
    <w:rsid w:val="00CD326F"/>
    <w:rsid w:val="00CD4F9C"/>
    <w:rsid w:val="00CE12D2"/>
    <w:rsid w:val="00CE2788"/>
    <w:rsid w:val="00CE424A"/>
    <w:rsid w:val="00CF178A"/>
    <w:rsid w:val="00CF6722"/>
    <w:rsid w:val="00CF78A0"/>
    <w:rsid w:val="00D15305"/>
    <w:rsid w:val="00D16D9F"/>
    <w:rsid w:val="00D1746A"/>
    <w:rsid w:val="00D20F2C"/>
    <w:rsid w:val="00D31895"/>
    <w:rsid w:val="00D40565"/>
    <w:rsid w:val="00D45025"/>
    <w:rsid w:val="00D46B69"/>
    <w:rsid w:val="00D47C09"/>
    <w:rsid w:val="00D96A91"/>
    <w:rsid w:val="00DB3D70"/>
    <w:rsid w:val="00DC1FFC"/>
    <w:rsid w:val="00DC2553"/>
    <w:rsid w:val="00DC37A5"/>
    <w:rsid w:val="00DC7270"/>
    <w:rsid w:val="00DC7776"/>
    <w:rsid w:val="00DD2B98"/>
    <w:rsid w:val="00DF4FEB"/>
    <w:rsid w:val="00E02482"/>
    <w:rsid w:val="00E12631"/>
    <w:rsid w:val="00E21E58"/>
    <w:rsid w:val="00E24525"/>
    <w:rsid w:val="00E30F96"/>
    <w:rsid w:val="00E32ABA"/>
    <w:rsid w:val="00E443F6"/>
    <w:rsid w:val="00E56CE0"/>
    <w:rsid w:val="00E7133A"/>
    <w:rsid w:val="00E715C6"/>
    <w:rsid w:val="00E73A42"/>
    <w:rsid w:val="00E749A2"/>
    <w:rsid w:val="00E77667"/>
    <w:rsid w:val="00E80293"/>
    <w:rsid w:val="00E80EAD"/>
    <w:rsid w:val="00E8691B"/>
    <w:rsid w:val="00EA3AB7"/>
    <w:rsid w:val="00EB6B14"/>
    <w:rsid w:val="00EB6E55"/>
    <w:rsid w:val="00ED2AFC"/>
    <w:rsid w:val="00EE4473"/>
    <w:rsid w:val="00EE571D"/>
    <w:rsid w:val="00EF326C"/>
    <w:rsid w:val="00EF4B72"/>
    <w:rsid w:val="00F02EF0"/>
    <w:rsid w:val="00F25B65"/>
    <w:rsid w:val="00F31B0A"/>
    <w:rsid w:val="00F31C2A"/>
    <w:rsid w:val="00F36C89"/>
    <w:rsid w:val="00F440E0"/>
    <w:rsid w:val="00F73881"/>
    <w:rsid w:val="00F75B68"/>
    <w:rsid w:val="00F77F83"/>
    <w:rsid w:val="00F84A22"/>
    <w:rsid w:val="00F866D6"/>
    <w:rsid w:val="00FA2689"/>
    <w:rsid w:val="00FB1C54"/>
    <w:rsid w:val="00FB6A0D"/>
    <w:rsid w:val="00FD043B"/>
    <w:rsid w:val="00FD11CA"/>
    <w:rsid w:val="00FE0075"/>
    <w:rsid w:val="00FE4303"/>
    <w:rsid w:val="00FE5507"/>
    <w:rsid w:val="013A1345"/>
    <w:rsid w:val="023DC686"/>
    <w:rsid w:val="02E8A268"/>
    <w:rsid w:val="0397665F"/>
    <w:rsid w:val="05271775"/>
    <w:rsid w:val="05902D48"/>
    <w:rsid w:val="06511987"/>
    <w:rsid w:val="06C39504"/>
    <w:rsid w:val="0743C626"/>
    <w:rsid w:val="078E571A"/>
    <w:rsid w:val="09F34134"/>
    <w:rsid w:val="0A70716D"/>
    <w:rsid w:val="0B95B1A3"/>
    <w:rsid w:val="0C7AB215"/>
    <w:rsid w:val="0CFB0B07"/>
    <w:rsid w:val="0D2DA8F3"/>
    <w:rsid w:val="0DBBE467"/>
    <w:rsid w:val="0DBC82A9"/>
    <w:rsid w:val="0E04F5A3"/>
    <w:rsid w:val="0E239669"/>
    <w:rsid w:val="0EAC029B"/>
    <w:rsid w:val="0EC5EA4E"/>
    <w:rsid w:val="0FA0C604"/>
    <w:rsid w:val="1037AD2E"/>
    <w:rsid w:val="10394388"/>
    <w:rsid w:val="12AA62C7"/>
    <w:rsid w:val="137CF502"/>
    <w:rsid w:val="13D870D5"/>
    <w:rsid w:val="14655991"/>
    <w:rsid w:val="150C11A0"/>
    <w:rsid w:val="179CFA53"/>
    <w:rsid w:val="17A7BD9C"/>
    <w:rsid w:val="17BC8466"/>
    <w:rsid w:val="18116B73"/>
    <w:rsid w:val="1ADBDD21"/>
    <w:rsid w:val="1BA8A714"/>
    <w:rsid w:val="1C77AD82"/>
    <w:rsid w:val="1D37DC96"/>
    <w:rsid w:val="1DCABA33"/>
    <w:rsid w:val="1E8051EB"/>
    <w:rsid w:val="1ED3ACF7"/>
    <w:rsid w:val="1F0EDC60"/>
    <w:rsid w:val="206F7D58"/>
    <w:rsid w:val="2111AF1C"/>
    <w:rsid w:val="21338ADA"/>
    <w:rsid w:val="22CF5B3B"/>
    <w:rsid w:val="23FEF8A7"/>
    <w:rsid w:val="2408151D"/>
    <w:rsid w:val="24600C50"/>
    <w:rsid w:val="2591A35D"/>
    <w:rsid w:val="26C5967F"/>
    <w:rsid w:val="26FF8113"/>
    <w:rsid w:val="28549228"/>
    <w:rsid w:val="2CDA0274"/>
    <w:rsid w:val="2D38FAF3"/>
    <w:rsid w:val="2F903811"/>
    <w:rsid w:val="302B0EA6"/>
    <w:rsid w:val="3033ED55"/>
    <w:rsid w:val="32349AF9"/>
    <w:rsid w:val="32466DAE"/>
    <w:rsid w:val="32998C17"/>
    <w:rsid w:val="3400753C"/>
    <w:rsid w:val="36B454F2"/>
    <w:rsid w:val="3766F97A"/>
    <w:rsid w:val="3865D5FA"/>
    <w:rsid w:val="3871965D"/>
    <w:rsid w:val="3876F900"/>
    <w:rsid w:val="3AED5F24"/>
    <w:rsid w:val="3BD34044"/>
    <w:rsid w:val="3C46F2C7"/>
    <w:rsid w:val="3C618ED8"/>
    <w:rsid w:val="3CA22416"/>
    <w:rsid w:val="3FC0D047"/>
    <w:rsid w:val="407CDDC8"/>
    <w:rsid w:val="40956EF8"/>
    <w:rsid w:val="40E65619"/>
    <w:rsid w:val="41337193"/>
    <w:rsid w:val="415CA0A8"/>
    <w:rsid w:val="42487615"/>
    <w:rsid w:val="42F87109"/>
    <w:rsid w:val="44630EF0"/>
    <w:rsid w:val="4473C3FA"/>
    <w:rsid w:val="44C129BA"/>
    <w:rsid w:val="4571DC4A"/>
    <w:rsid w:val="45FD9924"/>
    <w:rsid w:val="45FF0D1B"/>
    <w:rsid w:val="46EE8FA7"/>
    <w:rsid w:val="475B8BD4"/>
    <w:rsid w:val="47CBE22C"/>
    <w:rsid w:val="481AFCFF"/>
    <w:rsid w:val="4A3A5F9D"/>
    <w:rsid w:val="4A9649AA"/>
    <w:rsid w:val="4BBD657C"/>
    <w:rsid w:val="4C00D09B"/>
    <w:rsid w:val="4D3DF016"/>
    <w:rsid w:val="4E65C352"/>
    <w:rsid w:val="5084C82C"/>
    <w:rsid w:val="51ADF07D"/>
    <w:rsid w:val="522F29EA"/>
    <w:rsid w:val="52FE1FD4"/>
    <w:rsid w:val="53093703"/>
    <w:rsid w:val="54CB474B"/>
    <w:rsid w:val="55256AFB"/>
    <w:rsid w:val="556E201B"/>
    <w:rsid w:val="55FBB998"/>
    <w:rsid w:val="566FC066"/>
    <w:rsid w:val="56F9C0D4"/>
    <w:rsid w:val="56FB3405"/>
    <w:rsid w:val="5764982A"/>
    <w:rsid w:val="5812F3F4"/>
    <w:rsid w:val="59850F37"/>
    <w:rsid w:val="5B394E7C"/>
    <w:rsid w:val="5BCC8EEC"/>
    <w:rsid w:val="5CB8595A"/>
    <w:rsid w:val="5D520C56"/>
    <w:rsid w:val="5E65B3CD"/>
    <w:rsid w:val="5FB43C57"/>
    <w:rsid w:val="60E95ED1"/>
    <w:rsid w:val="610DBD9F"/>
    <w:rsid w:val="61A282D7"/>
    <w:rsid w:val="6346983E"/>
    <w:rsid w:val="64E50D15"/>
    <w:rsid w:val="65109C57"/>
    <w:rsid w:val="656DCC03"/>
    <w:rsid w:val="65D730DE"/>
    <w:rsid w:val="67496854"/>
    <w:rsid w:val="6784E719"/>
    <w:rsid w:val="68B99BF9"/>
    <w:rsid w:val="6A1C5086"/>
    <w:rsid w:val="6A3CA1D8"/>
    <w:rsid w:val="6A42A32B"/>
    <w:rsid w:val="6BBFCB23"/>
    <w:rsid w:val="6C16F640"/>
    <w:rsid w:val="6C856ADF"/>
    <w:rsid w:val="6D5BB97C"/>
    <w:rsid w:val="6EB3259C"/>
    <w:rsid w:val="6EC6E0BC"/>
    <w:rsid w:val="70E58215"/>
    <w:rsid w:val="71AA67C0"/>
    <w:rsid w:val="71B44D84"/>
    <w:rsid w:val="72399C44"/>
    <w:rsid w:val="7486228C"/>
    <w:rsid w:val="74D1D210"/>
    <w:rsid w:val="7533B6EE"/>
    <w:rsid w:val="759E89BE"/>
    <w:rsid w:val="78044B93"/>
    <w:rsid w:val="7819A944"/>
    <w:rsid w:val="7838F919"/>
    <w:rsid w:val="79077BE1"/>
    <w:rsid w:val="792CE2F0"/>
    <w:rsid w:val="79FB46C3"/>
    <w:rsid w:val="7A6F5A5D"/>
    <w:rsid w:val="7A9E49C8"/>
    <w:rsid w:val="7B2BE452"/>
    <w:rsid w:val="7C9257A6"/>
    <w:rsid w:val="7D78F5EB"/>
    <w:rsid w:val="7DBEE8F9"/>
    <w:rsid w:val="7E3C6630"/>
    <w:rsid w:val="7E96DF46"/>
    <w:rsid w:val="7F228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 w:type="character" w:styleId="UnresolvedMention">
    <w:name w:val="Unresolved Mention"/>
    <w:basedOn w:val="DefaultParagraphFont"/>
    <w:uiPriority w:val="99"/>
    <w:semiHidden/>
    <w:unhideWhenUsed/>
    <w:rsid w:val="00183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lia.I.Heredia@uth.tmc.ed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eb.sph.uth.edu/course/CourseSchedul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ph.uth.edu/facul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sph.uth.edu/student-forms/Academic_Requirements/Schedule%20of%20Classes/Reference.Course_Rotation.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ugusto.Cesar.FerreiraDeMoraes@uth.tmc.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mothy.J.Walker@uth.tmc.edu"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04995DC0DEB74C8F6CCC5CF928B490" ma:contentTypeVersion="10" ma:contentTypeDescription="Create a new document." ma:contentTypeScope="" ma:versionID="ea90b6cf0237e28c5250fbba85c1b5ba">
  <xsd:schema xmlns:xsd="http://www.w3.org/2001/XMLSchema" xmlns:xs="http://www.w3.org/2001/XMLSchema" xmlns:p="http://schemas.microsoft.com/office/2006/metadata/properties" xmlns:ns2="2b90b16c-641b-4c04-a3d9-a0d3de2ace91" xmlns:ns3="e7a1e79e-eb92-4c47-869c-948713b812e0" targetNamespace="http://schemas.microsoft.com/office/2006/metadata/properties" ma:root="true" ma:fieldsID="d99367ac2336adeb7298a9de2e01b5ac" ns2:_="" ns3:_="">
    <xsd:import namespace="2b90b16c-641b-4c04-a3d9-a0d3de2ace91"/>
    <xsd:import namespace="e7a1e79e-eb92-4c47-869c-948713b812e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0b16c-641b-4c04-a3d9-a0d3de2ac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d802298-ac7f-4dc9-a73d-133dd7ac0fd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1e79e-eb92-4c47-869c-948713b812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db764a-9670-4119-97b3-aa2fc0282be8}" ma:internalName="TaxCatchAll" ma:showField="CatchAllData" ma:web="e7a1e79e-eb92-4c47-869c-948713b812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a1e79e-eb92-4c47-869c-948713b812e0" xsi:nil="true"/>
    <lcf76f155ced4ddcb4097134ff3c332f xmlns="2b90b16c-641b-4c04-a3d9-a0d3de2ace9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962D9-62E1-4B34-AC94-E1FD87A7F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0b16c-641b-4c04-a3d9-a0d3de2ace91"/>
    <ds:schemaRef ds:uri="e7a1e79e-eb92-4c47-869c-948713b8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75DF2-2E0A-44C1-9A7B-CE24000A4B3D}">
  <ds:schemaRefs>
    <ds:schemaRef ds:uri="http://schemas.microsoft.com/office/2006/metadata/properties"/>
    <ds:schemaRef ds:uri="http://schemas.microsoft.com/office/infopath/2007/PartnerControls"/>
    <ds:schemaRef ds:uri="e7a1e79e-eb92-4c47-869c-948713b812e0"/>
    <ds:schemaRef ds:uri="2b90b16c-641b-4c04-a3d9-a0d3de2ace91"/>
  </ds:schemaRefs>
</ds:datastoreItem>
</file>

<file path=customXml/itemProps3.xml><?xml version="1.0" encoding="utf-8"?>
<ds:datastoreItem xmlns:ds="http://schemas.openxmlformats.org/officeDocument/2006/customXml" ds:itemID="{6249057F-6E4F-4B23-A8F9-9D6996B897B2}">
  <ds:schemaRefs>
    <ds:schemaRef ds:uri="http://schemas.openxmlformats.org/officeDocument/2006/bibliography"/>
  </ds:schemaRefs>
</ds:datastoreItem>
</file>

<file path=customXml/itemProps4.xml><?xml version="1.0" encoding="utf-8"?>
<ds:datastoreItem xmlns:ds="http://schemas.openxmlformats.org/officeDocument/2006/customXml" ds:itemID="{B7E29DA8-F429-4DAF-ABD5-45AA283E8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2061</Characters>
  <Application>Microsoft Office Word</Application>
  <DocSecurity>0</DocSecurity>
  <Lines>17</Lines>
  <Paragraphs>4</Paragraphs>
  <ScaleCrop>false</ScaleCrop>
  <Company>UTHealth</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2018-09-25T14:29:00Z</cp:lastPrinted>
  <dcterms:created xsi:type="dcterms:W3CDTF">2023-09-11T14:47:00Z</dcterms:created>
  <dcterms:modified xsi:type="dcterms:W3CDTF">2024-01-11T20:31:00Z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0x0101004E04995DC0DEB74C8F6CCC5CF928B490</vt:lpwstr>
  </property>
  <property fmtid="{D5CDD505-2E9C-101B-9397-08002B2CF9AE}" pid="3" name="MediaServiceImageTags">
    <vt:lpwstr/>
  </property>
</Properties>
</file>