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8E38" w14:textId="54F3E6FE" w:rsidR="00BD15EB" w:rsidRP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EB7D74">
        <w:rPr>
          <w:b/>
          <w:sz w:val="24"/>
          <w:szCs w:val="24"/>
        </w:rPr>
        <w:t>Biostatistics</w:t>
      </w:r>
      <w:r w:rsidR="006D501D">
        <w:rPr>
          <w:b/>
          <w:sz w:val="24"/>
          <w:szCs w:val="24"/>
        </w:rPr>
        <w:t xml:space="preserve"> and Data Science</w:t>
      </w:r>
    </w:p>
    <w:p w14:paraId="7649B084"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916"/>
        <w:gridCol w:w="810"/>
        <w:gridCol w:w="3510"/>
        <w:gridCol w:w="630"/>
        <w:gridCol w:w="810"/>
        <w:gridCol w:w="630"/>
        <w:gridCol w:w="3060"/>
      </w:tblGrid>
      <w:tr w:rsidR="00DB3D70" w:rsidRPr="00BD15EB" w14:paraId="26EE2175" w14:textId="77777777" w:rsidTr="00567A4A">
        <w:trPr>
          <w:jc w:val="center"/>
        </w:trPr>
        <w:tc>
          <w:tcPr>
            <w:tcW w:w="614" w:type="dxa"/>
            <w:tcBorders>
              <w:top w:val="nil"/>
              <w:left w:val="nil"/>
              <w:bottom w:val="nil"/>
              <w:right w:val="nil"/>
            </w:tcBorders>
            <w:tcMar>
              <w:left w:w="0" w:type="dxa"/>
              <w:right w:w="0" w:type="dxa"/>
            </w:tcMar>
            <w:vAlign w:val="center"/>
          </w:tcPr>
          <w:p w14:paraId="04059E4F"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696F4F8" w14:textId="77777777" w:rsidR="00DB3D70" w:rsidRPr="00BD15EB" w:rsidRDefault="00DB3D70" w:rsidP="008C1FA0">
            <w:pPr>
              <w:rPr>
                <w:sz w:val="18"/>
                <w:szCs w:val="18"/>
              </w:rPr>
            </w:pPr>
          </w:p>
        </w:tc>
        <w:tc>
          <w:tcPr>
            <w:tcW w:w="2070" w:type="dxa"/>
            <w:gridSpan w:val="3"/>
            <w:tcBorders>
              <w:top w:val="nil"/>
              <w:left w:val="nil"/>
              <w:bottom w:val="nil"/>
              <w:right w:val="nil"/>
            </w:tcBorders>
            <w:vAlign w:val="center"/>
          </w:tcPr>
          <w:p w14:paraId="4840B7BE" w14:textId="77777777" w:rsidR="00DB3D70" w:rsidRPr="00BD15EB" w:rsidRDefault="00DB3D70" w:rsidP="00AA471C">
            <w:pPr>
              <w:jc w:val="right"/>
              <w:rPr>
                <w:sz w:val="18"/>
                <w:szCs w:val="18"/>
              </w:rPr>
            </w:pPr>
            <w:r w:rsidRPr="00BD15EB">
              <w:rPr>
                <w:sz w:val="18"/>
                <w:szCs w:val="18"/>
              </w:rPr>
              <w:t>Student Number:</w:t>
            </w:r>
          </w:p>
        </w:tc>
        <w:tc>
          <w:tcPr>
            <w:tcW w:w="3060" w:type="dxa"/>
            <w:tcBorders>
              <w:top w:val="nil"/>
              <w:left w:val="nil"/>
              <w:bottom w:val="single" w:sz="4" w:space="0" w:color="auto"/>
              <w:right w:val="nil"/>
            </w:tcBorders>
            <w:vAlign w:val="center"/>
          </w:tcPr>
          <w:p w14:paraId="75D5D235" w14:textId="77777777" w:rsidR="00DB3D70" w:rsidRPr="00BD15EB" w:rsidRDefault="00DB3D70" w:rsidP="008C1FA0">
            <w:pPr>
              <w:rPr>
                <w:sz w:val="18"/>
                <w:szCs w:val="18"/>
              </w:rPr>
            </w:pPr>
          </w:p>
        </w:tc>
      </w:tr>
      <w:tr w:rsidR="00517252" w:rsidRPr="00BD15EB" w14:paraId="74A014AD" w14:textId="77777777" w:rsidTr="00A92C82">
        <w:trPr>
          <w:trHeight w:val="95"/>
          <w:jc w:val="center"/>
        </w:trPr>
        <w:tc>
          <w:tcPr>
            <w:tcW w:w="10980" w:type="dxa"/>
            <w:gridSpan w:val="8"/>
            <w:tcBorders>
              <w:top w:val="nil"/>
              <w:left w:val="nil"/>
              <w:right w:val="nil"/>
            </w:tcBorders>
          </w:tcPr>
          <w:p w14:paraId="5EC1EE0E" w14:textId="77777777" w:rsidR="00414DCA" w:rsidRPr="00A23536" w:rsidRDefault="00414DCA" w:rsidP="00414DCA">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414DCA" w:rsidRPr="00FC3F0A" w14:paraId="3E7A7AED" w14:textId="77777777" w:rsidTr="00224F15">
              <w:trPr>
                <w:jc w:val="center"/>
              </w:trPr>
              <w:tc>
                <w:tcPr>
                  <w:tcW w:w="625" w:type="pct"/>
                  <w:shd w:val="clear" w:color="auto" w:fill="BFBFBF" w:themeFill="background1" w:themeFillShade="BF"/>
                  <w:tcMar>
                    <w:left w:w="0" w:type="dxa"/>
                    <w:right w:w="0" w:type="dxa"/>
                  </w:tcMar>
                  <w:vAlign w:val="center"/>
                </w:tcPr>
                <w:p w14:paraId="50D67AD5" w14:textId="77777777" w:rsidR="00414DCA" w:rsidRPr="00FC3F0A" w:rsidRDefault="00414DCA" w:rsidP="00414DCA">
                  <w:pPr>
                    <w:jc w:val="center"/>
                    <w:rPr>
                      <w:sz w:val="18"/>
                      <w:szCs w:val="18"/>
                    </w:rPr>
                  </w:pPr>
                  <w:r w:rsidRPr="00FC3F0A">
                    <w:rPr>
                      <w:sz w:val="18"/>
                      <w:szCs w:val="18"/>
                    </w:rPr>
                    <w:t>Course</w:t>
                  </w:r>
                </w:p>
              </w:tc>
              <w:tc>
                <w:tcPr>
                  <w:tcW w:w="341" w:type="pct"/>
                  <w:shd w:val="clear" w:color="auto" w:fill="BFBFBF" w:themeFill="background1" w:themeFillShade="BF"/>
                  <w:tcMar>
                    <w:left w:w="0" w:type="dxa"/>
                    <w:right w:w="0" w:type="dxa"/>
                  </w:tcMar>
                  <w:vAlign w:val="center"/>
                </w:tcPr>
                <w:p w14:paraId="4F331EDC" w14:textId="77777777" w:rsidR="00414DCA" w:rsidRPr="00FC3F0A" w:rsidRDefault="00414DCA" w:rsidP="00414DCA">
                  <w:pPr>
                    <w:jc w:val="center"/>
                    <w:rPr>
                      <w:sz w:val="18"/>
                      <w:szCs w:val="18"/>
                    </w:rPr>
                  </w:pPr>
                  <w:r w:rsidRPr="00FC3F0A">
                    <w:rPr>
                      <w:sz w:val="18"/>
                      <w:szCs w:val="18"/>
                    </w:rPr>
                    <w:t>Credits</w:t>
                  </w:r>
                </w:p>
              </w:tc>
              <w:tc>
                <w:tcPr>
                  <w:tcW w:w="3068" w:type="pct"/>
                  <w:shd w:val="clear" w:color="auto" w:fill="BFBFBF" w:themeFill="background1" w:themeFillShade="BF"/>
                  <w:tcMar>
                    <w:left w:w="0" w:type="dxa"/>
                    <w:right w:w="0" w:type="dxa"/>
                  </w:tcMar>
                  <w:vAlign w:val="center"/>
                </w:tcPr>
                <w:p w14:paraId="7733C3D2" w14:textId="38F52D40" w:rsidR="00414DCA" w:rsidRPr="00FC3F0A" w:rsidRDefault="00414DCA" w:rsidP="00414DCA">
                  <w:pPr>
                    <w:jc w:val="center"/>
                    <w:rPr>
                      <w:sz w:val="18"/>
                      <w:szCs w:val="18"/>
                    </w:rPr>
                  </w:pPr>
                  <w:r w:rsidRPr="00FC3F0A">
                    <w:rPr>
                      <w:sz w:val="18"/>
                      <w:szCs w:val="18"/>
                    </w:rPr>
                    <w:t>Ti</w:t>
                  </w:r>
                  <w:r w:rsidR="00434791">
                    <w:rPr>
                      <w:sz w:val="18"/>
                      <w:szCs w:val="18"/>
                    </w:rPr>
                    <w:t>t</w:t>
                  </w:r>
                  <w:r w:rsidRPr="00FC3F0A">
                    <w:rPr>
                      <w:sz w:val="18"/>
                      <w:szCs w:val="18"/>
                    </w:rPr>
                    <w:t>le</w:t>
                  </w:r>
                </w:p>
              </w:tc>
              <w:tc>
                <w:tcPr>
                  <w:tcW w:w="511" w:type="pct"/>
                  <w:shd w:val="clear" w:color="auto" w:fill="BFBFBF" w:themeFill="background1" w:themeFillShade="BF"/>
                  <w:tcMar>
                    <w:left w:w="0" w:type="dxa"/>
                    <w:right w:w="0" w:type="dxa"/>
                  </w:tcMar>
                  <w:vAlign w:val="center"/>
                </w:tcPr>
                <w:p w14:paraId="17EC50B1" w14:textId="77777777" w:rsidR="00414DCA" w:rsidRPr="00FC3F0A" w:rsidRDefault="00414DCA" w:rsidP="00414DCA">
                  <w:pPr>
                    <w:jc w:val="center"/>
                    <w:rPr>
                      <w:sz w:val="18"/>
                      <w:szCs w:val="18"/>
                    </w:rPr>
                  </w:pPr>
                  <w:r w:rsidRPr="00FC3F0A">
                    <w:rPr>
                      <w:sz w:val="18"/>
                      <w:szCs w:val="18"/>
                    </w:rPr>
                    <w:t>Semester &amp; Year</w:t>
                  </w:r>
                </w:p>
              </w:tc>
              <w:tc>
                <w:tcPr>
                  <w:tcW w:w="455" w:type="pct"/>
                  <w:shd w:val="clear" w:color="auto" w:fill="BFBFBF" w:themeFill="background1" w:themeFillShade="BF"/>
                  <w:tcMar>
                    <w:left w:w="0" w:type="dxa"/>
                    <w:right w:w="0" w:type="dxa"/>
                  </w:tcMar>
                  <w:vAlign w:val="center"/>
                </w:tcPr>
                <w:p w14:paraId="5FE06473" w14:textId="77777777" w:rsidR="00414DCA" w:rsidRPr="00FC3F0A" w:rsidRDefault="00414DCA" w:rsidP="00414DCA">
                  <w:pPr>
                    <w:jc w:val="center"/>
                    <w:rPr>
                      <w:sz w:val="18"/>
                      <w:szCs w:val="18"/>
                    </w:rPr>
                  </w:pPr>
                  <w:r w:rsidRPr="00FC3F0A">
                    <w:rPr>
                      <w:sz w:val="18"/>
                      <w:szCs w:val="18"/>
                    </w:rPr>
                    <w:t>Grade</w:t>
                  </w:r>
                </w:p>
              </w:tc>
            </w:tr>
            <w:tr w:rsidR="00414DCA" w:rsidRPr="00FC3F0A" w14:paraId="202B1A87" w14:textId="77777777" w:rsidTr="00224F15">
              <w:trPr>
                <w:jc w:val="center"/>
              </w:trPr>
              <w:tc>
                <w:tcPr>
                  <w:tcW w:w="5000" w:type="pct"/>
                  <w:gridSpan w:val="5"/>
                  <w:shd w:val="clear" w:color="auto" w:fill="D9D9D9" w:themeFill="background1" w:themeFillShade="D9"/>
                  <w:tcMar>
                    <w:left w:w="0" w:type="dxa"/>
                    <w:right w:w="0" w:type="dxa"/>
                  </w:tcMar>
                  <w:vAlign w:val="center"/>
                </w:tcPr>
                <w:p w14:paraId="33E95B2C" w14:textId="77777777" w:rsidR="0062078E" w:rsidRPr="00617E84" w:rsidRDefault="0062078E" w:rsidP="0062078E">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2856ACAC" w14:textId="10966A40" w:rsidR="00414DCA" w:rsidRPr="00FC3F0A" w:rsidRDefault="0062078E" w:rsidP="0062078E">
                  <w:pPr>
                    <w:jc w:val="center"/>
                    <w:rPr>
                      <w:i/>
                      <w:sz w:val="18"/>
                      <w:szCs w:val="18"/>
                    </w:rPr>
                  </w:pPr>
                  <w:r w:rsidRPr="00FC3F0A">
                    <w:rPr>
                      <w:i/>
                      <w:sz w:val="18"/>
                      <w:szCs w:val="18"/>
                    </w:rPr>
                    <w:t xml:space="preserve"> </w:t>
                  </w:r>
                  <w:r w:rsidR="009E30A2">
                    <w:rPr>
                      <w:i/>
                      <w:sz w:val="18"/>
                      <w:szCs w:val="18"/>
                    </w:rPr>
                    <w:t>(</w:t>
                  </w:r>
                  <w:proofErr w:type="gramStart"/>
                  <w:r w:rsidR="009E30A2">
                    <w:rPr>
                      <w:i/>
                      <w:sz w:val="18"/>
                      <w:szCs w:val="18"/>
                    </w:rPr>
                    <w:t>see</w:t>
                  </w:r>
                  <w:proofErr w:type="gramEnd"/>
                  <w:r w:rsidR="009E30A2">
                    <w:rPr>
                      <w:i/>
                      <w:sz w:val="18"/>
                      <w:szCs w:val="18"/>
                    </w:rPr>
                    <w:t xml:space="preserve"> planning note 1; see planning note 3)</w:t>
                  </w:r>
                </w:p>
              </w:tc>
            </w:tr>
            <w:tr w:rsidR="00414DCA" w:rsidRPr="00FC3F0A" w14:paraId="283938A5" w14:textId="77777777" w:rsidTr="00BC55BB">
              <w:trPr>
                <w:jc w:val="center"/>
              </w:trPr>
              <w:tc>
                <w:tcPr>
                  <w:tcW w:w="625" w:type="pct"/>
                  <w:tcMar>
                    <w:left w:w="0" w:type="dxa"/>
                    <w:right w:w="0" w:type="dxa"/>
                  </w:tcMar>
                  <w:vAlign w:val="center"/>
                </w:tcPr>
                <w:p w14:paraId="30A570EE" w14:textId="77777777" w:rsidR="00414DCA" w:rsidRPr="00FC3F0A" w:rsidRDefault="00414DCA" w:rsidP="00414DCA">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55EA23AA" w14:textId="77777777" w:rsidR="00414DCA" w:rsidRPr="00FC3F0A" w:rsidRDefault="00414DCA" w:rsidP="00414DCA">
                  <w:pPr>
                    <w:jc w:val="center"/>
                    <w:rPr>
                      <w:rFonts w:cs="Calibri"/>
                      <w:sz w:val="18"/>
                      <w:szCs w:val="18"/>
                    </w:rPr>
                  </w:pPr>
                  <w:r w:rsidRPr="00FC3F0A">
                    <w:rPr>
                      <w:rFonts w:cs="Calibri"/>
                      <w:sz w:val="18"/>
                      <w:szCs w:val="18"/>
                    </w:rPr>
                    <w:t>0</w:t>
                  </w:r>
                </w:p>
              </w:tc>
              <w:tc>
                <w:tcPr>
                  <w:tcW w:w="3068" w:type="pct"/>
                  <w:tcMar>
                    <w:left w:w="0" w:type="dxa"/>
                    <w:right w:w="0" w:type="dxa"/>
                  </w:tcMar>
                </w:tcPr>
                <w:p w14:paraId="12671C5C" w14:textId="05C17834" w:rsidR="00414DCA" w:rsidRPr="00FC3F0A" w:rsidRDefault="00414DCA" w:rsidP="00414DCA">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00AC0651" w:rsidRPr="004A6F96">
                    <w:rPr>
                      <w:rFonts w:cs="Calibri"/>
                      <w:i/>
                      <w:sz w:val="18"/>
                      <w:szCs w:val="18"/>
                    </w:rPr>
                    <w:t>required</w:t>
                  </w:r>
                  <w:r w:rsidR="00AC0651">
                    <w:rPr>
                      <w:rFonts w:cs="Calibri"/>
                      <w:i/>
                      <w:sz w:val="18"/>
                      <w:szCs w:val="18"/>
                    </w:rPr>
                    <w:t xml:space="preserve">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auto"/>
                  <w:tcMar>
                    <w:left w:w="0" w:type="dxa"/>
                    <w:right w:w="0" w:type="dxa"/>
                  </w:tcMar>
                  <w:vAlign w:val="center"/>
                </w:tcPr>
                <w:p w14:paraId="18B7A29B" w14:textId="77777777" w:rsidR="00414DCA" w:rsidRPr="00FC3F0A" w:rsidRDefault="00414DCA" w:rsidP="00414DCA">
                  <w:pPr>
                    <w:jc w:val="center"/>
                    <w:rPr>
                      <w:sz w:val="18"/>
                      <w:szCs w:val="18"/>
                    </w:rPr>
                  </w:pPr>
                </w:p>
              </w:tc>
              <w:tc>
                <w:tcPr>
                  <w:tcW w:w="455" w:type="pct"/>
                  <w:shd w:val="clear" w:color="auto" w:fill="auto"/>
                  <w:tcMar>
                    <w:left w:w="0" w:type="dxa"/>
                    <w:right w:w="0" w:type="dxa"/>
                  </w:tcMar>
                </w:tcPr>
                <w:p w14:paraId="57E5DC17" w14:textId="77777777" w:rsidR="00414DCA" w:rsidRPr="00FC3F0A" w:rsidRDefault="00414DCA" w:rsidP="00414DCA">
                  <w:pPr>
                    <w:jc w:val="center"/>
                    <w:rPr>
                      <w:i/>
                      <w:sz w:val="18"/>
                      <w:szCs w:val="18"/>
                    </w:rPr>
                  </w:pPr>
                </w:p>
              </w:tc>
            </w:tr>
            <w:tr w:rsidR="000A61C9" w:rsidRPr="00FC3F0A" w14:paraId="433A9EE6" w14:textId="77777777" w:rsidTr="00BC55BB">
              <w:trPr>
                <w:jc w:val="center"/>
              </w:trPr>
              <w:tc>
                <w:tcPr>
                  <w:tcW w:w="625" w:type="pct"/>
                  <w:tcMar>
                    <w:left w:w="0" w:type="dxa"/>
                    <w:right w:w="0" w:type="dxa"/>
                  </w:tcMar>
                  <w:vAlign w:val="center"/>
                </w:tcPr>
                <w:p w14:paraId="512D47F8" w14:textId="3F34A7FF" w:rsidR="000A61C9" w:rsidRPr="00FC3F0A" w:rsidRDefault="000A61C9" w:rsidP="00414DCA">
                  <w:pPr>
                    <w:rPr>
                      <w:rFonts w:cs="Calibri"/>
                      <w:sz w:val="18"/>
                      <w:szCs w:val="18"/>
                    </w:rPr>
                  </w:pPr>
                  <w:r>
                    <w:rPr>
                      <w:rFonts w:cs="Calibri"/>
                      <w:sz w:val="18"/>
                      <w:szCs w:val="18"/>
                    </w:rPr>
                    <w:t>PH 1630L</w:t>
                  </w:r>
                </w:p>
              </w:tc>
              <w:tc>
                <w:tcPr>
                  <w:tcW w:w="341" w:type="pct"/>
                  <w:tcMar>
                    <w:left w:w="0" w:type="dxa"/>
                    <w:right w:w="0" w:type="dxa"/>
                  </w:tcMar>
                  <w:vAlign w:val="center"/>
                </w:tcPr>
                <w:p w14:paraId="512EE6E9" w14:textId="621DB57B" w:rsidR="000A61C9" w:rsidRPr="00FC3F0A" w:rsidRDefault="000A61C9" w:rsidP="00414DCA">
                  <w:pPr>
                    <w:jc w:val="center"/>
                    <w:rPr>
                      <w:rFonts w:cs="Calibri"/>
                      <w:sz w:val="18"/>
                      <w:szCs w:val="18"/>
                    </w:rPr>
                  </w:pPr>
                  <w:r>
                    <w:rPr>
                      <w:rFonts w:cs="Calibri"/>
                      <w:sz w:val="18"/>
                      <w:szCs w:val="18"/>
                    </w:rPr>
                    <w:t>2</w:t>
                  </w:r>
                </w:p>
              </w:tc>
              <w:tc>
                <w:tcPr>
                  <w:tcW w:w="3068" w:type="pct"/>
                  <w:tcMar>
                    <w:left w:w="0" w:type="dxa"/>
                    <w:right w:w="0" w:type="dxa"/>
                  </w:tcMar>
                </w:tcPr>
                <w:p w14:paraId="0F5D4F1D" w14:textId="3351AA53" w:rsidR="000A61C9" w:rsidRPr="00FC3F0A" w:rsidRDefault="000A61C9" w:rsidP="00414DCA">
                  <w:pPr>
                    <w:rPr>
                      <w:rFonts w:cs="Calibri"/>
                      <w:sz w:val="18"/>
                      <w:szCs w:val="18"/>
                    </w:rPr>
                  </w:pPr>
                  <w:r>
                    <w:rPr>
                      <w:rFonts w:cs="Calibri"/>
                      <w:sz w:val="18"/>
                      <w:szCs w:val="18"/>
                    </w:rPr>
                    <w:t>Introduction to R Programming for Biostatistics and Data Science</w:t>
                  </w:r>
                </w:p>
              </w:tc>
              <w:tc>
                <w:tcPr>
                  <w:tcW w:w="511" w:type="pct"/>
                  <w:shd w:val="clear" w:color="auto" w:fill="auto"/>
                  <w:tcMar>
                    <w:left w:w="0" w:type="dxa"/>
                    <w:right w:w="0" w:type="dxa"/>
                  </w:tcMar>
                  <w:vAlign w:val="center"/>
                </w:tcPr>
                <w:p w14:paraId="09B0D68B" w14:textId="77777777" w:rsidR="000A61C9" w:rsidRPr="00FC3F0A" w:rsidRDefault="000A61C9" w:rsidP="00414DCA">
                  <w:pPr>
                    <w:jc w:val="center"/>
                    <w:rPr>
                      <w:sz w:val="18"/>
                      <w:szCs w:val="18"/>
                    </w:rPr>
                  </w:pPr>
                </w:p>
              </w:tc>
              <w:tc>
                <w:tcPr>
                  <w:tcW w:w="455" w:type="pct"/>
                  <w:shd w:val="clear" w:color="auto" w:fill="auto"/>
                  <w:tcMar>
                    <w:left w:w="0" w:type="dxa"/>
                    <w:right w:w="0" w:type="dxa"/>
                  </w:tcMar>
                </w:tcPr>
                <w:p w14:paraId="60233F27" w14:textId="77777777" w:rsidR="000A61C9" w:rsidRPr="00FC3F0A" w:rsidRDefault="000A61C9" w:rsidP="00414DCA">
                  <w:pPr>
                    <w:jc w:val="center"/>
                    <w:rPr>
                      <w:i/>
                      <w:sz w:val="18"/>
                      <w:szCs w:val="18"/>
                    </w:rPr>
                  </w:pPr>
                </w:p>
              </w:tc>
            </w:tr>
            <w:tr w:rsidR="000A61C9" w:rsidRPr="00FC3F0A" w14:paraId="7CD8AAD7" w14:textId="77777777" w:rsidTr="00BC55BB">
              <w:trPr>
                <w:jc w:val="center"/>
              </w:trPr>
              <w:tc>
                <w:tcPr>
                  <w:tcW w:w="625" w:type="pct"/>
                  <w:tcMar>
                    <w:left w:w="0" w:type="dxa"/>
                    <w:right w:w="0" w:type="dxa"/>
                  </w:tcMar>
                  <w:vAlign w:val="center"/>
                </w:tcPr>
                <w:p w14:paraId="2CF823EE" w14:textId="5E9CB248" w:rsidR="000A61C9" w:rsidRPr="00FC3F0A" w:rsidRDefault="000A61C9" w:rsidP="00414DCA">
                  <w:pPr>
                    <w:rPr>
                      <w:rFonts w:cs="Calibri"/>
                      <w:sz w:val="18"/>
                      <w:szCs w:val="18"/>
                    </w:rPr>
                  </w:pPr>
                  <w:r>
                    <w:rPr>
                      <w:rFonts w:cs="Calibri"/>
                      <w:sz w:val="18"/>
                      <w:szCs w:val="18"/>
                    </w:rPr>
                    <w:t>PH 1631L</w:t>
                  </w:r>
                </w:p>
              </w:tc>
              <w:tc>
                <w:tcPr>
                  <w:tcW w:w="341" w:type="pct"/>
                  <w:tcMar>
                    <w:left w:w="0" w:type="dxa"/>
                    <w:right w:w="0" w:type="dxa"/>
                  </w:tcMar>
                  <w:vAlign w:val="center"/>
                </w:tcPr>
                <w:p w14:paraId="46872FFC" w14:textId="3C704DB2" w:rsidR="000A61C9" w:rsidRPr="00FC3F0A" w:rsidRDefault="000A61C9" w:rsidP="00414DCA">
                  <w:pPr>
                    <w:jc w:val="center"/>
                    <w:rPr>
                      <w:rFonts w:cs="Calibri"/>
                      <w:sz w:val="18"/>
                      <w:szCs w:val="18"/>
                    </w:rPr>
                  </w:pPr>
                  <w:r>
                    <w:rPr>
                      <w:rFonts w:cs="Calibri"/>
                      <w:sz w:val="18"/>
                      <w:szCs w:val="18"/>
                    </w:rPr>
                    <w:t>2</w:t>
                  </w:r>
                </w:p>
              </w:tc>
              <w:tc>
                <w:tcPr>
                  <w:tcW w:w="3068" w:type="pct"/>
                  <w:tcMar>
                    <w:left w:w="0" w:type="dxa"/>
                    <w:right w:w="0" w:type="dxa"/>
                  </w:tcMar>
                </w:tcPr>
                <w:p w14:paraId="4B48BE2C" w14:textId="1ED75B0A" w:rsidR="000A61C9" w:rsidRPr="00FC3F0A" w:rsidRDefault="000A61C9" w:rsidP="00414DCA">
                  <w:pPr>
                    <w:rPr>
                      <w:rFonts w:cs="Calibri"/>
                      <w:sz w:val="18"/>
                      <w:szCs w:val="18"/>
                    </w:rPr>
                  </w:pPr>
                  <w:r>
                    <w:rPr>
                      <w:rFonts w:cs="Calibri"/>
                      <w:sz w:val="18"/>
                      <w:szCs w:val="18"/>
                    </w:rPr>
                    <w:t>Introduction to Python Programming for Biostatistics and Data Science</w:t>
                  </w:r>
                </w:p>
              </w:tc>
              <w:tc>
                <w:tcPr>
                  <w:tcW w:w="511" w:type="pct"/>
                  <w:shd w:val="clear" w:color="auto" w:fill="auto"/>
                  <w:tcMar>
                    <w:left w:w="0" w:type="dxa"/>
                    <w:right w:w="0" w:type="dxa"/>
                  </w:tcMar>
                  <w:vAlign w:val="center"/>
                </w:tcPr>
                <w:p w14:paraId="40B47FD7" w14:textId="77777777" w:rsidR="000A61C9" w:rsidRPr="00FC3F0A" w:rsidRDefault="000A61C9" w:rsidP="00414DCA">
                  <w:pPr>
                    <w:jc w:val="center"/>
                    <w:rPr>
                      <w:sz w:val="18"/>
                      <w:szCs w:val="18"/>
                    </w:rPr>
                  </w:pPr>
                </w:p>
              </w:tc>
              <w:tc>
                <w:tcPr>
                  <w:tcW w:w="455" w:type="pct"/>
                  <w:shd w:val="clear" w:color="auto" w:fill="auto"/>
                  <w:tcMar>
                    <w:left w:w="0" w:type="dxa"/>
                    <w:right w:w="0" w:type="dxa"/>
                  </w:tcMar>
                </w:tcPr>
                <w:p w14:paraId="67993D7C" w14:textId="77777777" w:rsidR="000A61C9" w:rsidRPr="00FC3F0A" w:rsidRDefault="000A61C9" w:rsidP="00414DCA">
                  <w:pPr>
                    <w:jc w:val="center"/>
                    <w:rPr>
                      <w:i/>
                      <w:sz w:val="18"/>
                      <w:szCs w:val="18"/>
                    </w:rPr>
                  </w:pPr>
                </w:p>
              </w:tc>
            </w:tr>
            <w:tr w:rsidR="005C6C1B" w:rsidRPr="00FC3F0A" w14:paraId="59DF7C45" w14:textId="77777777" w:rsidTr="00567A4A">
              <w:trPr>
                <w:jc w:val="center"/>
              </w:trPr>
              <w:tc>
                <w:tcPr>
                  <w:tcW w:w="625" w:type="pct"/>
                  <w:tcMar>
                    <w:left w:w="0" w:type="dxa"/>
                    <w:right w:w="0" w:type="dxa"/>
                  </w:tcMar>
                </w:tcPr>
                <w:p w14:paraId="2C57450C" w14:textId="6BA617D6" w:rsidR="005C6C1B" w:rsidRPr="00AD2963" w:rsidRDefault="005514F7" w:rsidP="005C6C1B">
                  <w:pPr>
                    <w:rPr>
                      <w:rFonts w:cs="Calibri"/>
                      <w:sz w:val="18"/>
                      <w:szCs w:val="18"/>
                      <w:vertAlign w:val="superscript"/>
                    </w:rPr>
                  </w:pPr>
                  <w:r>
                    <w:rPr>
                      <w:rFonts w:cs="Calibri"/>
                      <w:position w:val="1"/>
                      <w:sz w:val="18"/>
                      <w:szCs w:val="18"/>
                    </w:rPr>
                    <w:t>PH</w:t>
                  </w:r>
                  <w:r w:rsidR="005C6C1B">
                    <w:rPr>
                      <w:rFonts w:cs="Calibri"/>
                      <w:position w:val="1"/>
                      <w:sz w:val="18"/>
                      <w:szCs w:val="18"/>
                    </w:rPr>
                    <w:t xml:space="preserve"> 1700L</w:t>
                  </w:r>
                </w:p>
              </w:tc>
              <w:tc>
                <w:tcPr>
                  <w:tcW w:w="341" w:type="pct"/>
                  <w:tcMar>
                    <w:left w:w="0" w:type="dxa"/>
                    <w:right w:w="0" w:type="dxa"/>
                  </w:tcMar>
                </w:tcPr>
                <w:p w14:paraId="2B00AEA8" w14:textId="5995D645" w:rsidR="005C6C1B" w:rsidRPr="00FC3F0A" w:rsidRDefault="005C6C1B" w:rsidP="005C6C1B">
                  <w:pPr>
                    <w:jc w:val="center"/>
                    <w:rPr>
                      <w:rFonts w:cs="Calibri"/>
                      <w:sz w:val="18"/>
                      <w:szCs w:val="18"/>
                    </w:rPr>
                  </w:pPr>
                  <w:r>
                    <w:rPr>
                      <w:rFonts w:cs="Calibri"/>
                      <w:position w:val="1"/>
                      <w:sz w:val="18"/>
                      <w:szCs w:val="18"/>
                    </w:rPr>
                    <w:t>3</w:t>
                  </w:r>
                </w:p>
              </w:tc>
              <w:tc>
                <w:tcPr>
                  <w:tcW w:w="3068" w:type="pct"/>
                  <w:tcMar>
                    <w:left w:w="0" w:type="dxa"/>
                    <w:right w:w="0" w:type="dxa"/>
                  </w:tcMar>
                </w:tcPr>
                <w:p w14:paraId="54393FF1" w14:textId="031FCECD" w:rsidR="005C6C1B" w:rsidRPr="00FC3F0A" w:rsidRDefault="005C6C1B" w:rsidP="005C6C1B">
                  <w:pPr>
                    <w:rPr>
                      <w:rFonts w:cs="Calibri"/>
                      <w:sz w:val="18"/>
                      <w:szCs w:val="18"/>
                    </w:rPr>
                  </w:pPr>
                  <w:r w:rsidRPr="00EB7D74">
                    <w:rPr>
                      <w:sz w:val="18"/>
                      <w:szCs w:val="18"/>
                    </w:rPr>
                    <w:t>Intermediate Biostatistics</w:t>
                  </w:r>
                </w:p>
              </w:tc>
              <w:tc>
                <w:tcPr>
                  <w:tcW w:w="511" w:type="pct"/>
                  <w:shd w:val="clear" w:color="auto" w:fill="auto"/>
                  <w:tcMar>
                    <w:left w:w="0" w:type="dxa"/>
                    <w:right w:w="0" w:type="dxa"/>
                  </w:tcMar>
                  <w:vAlign w:val="center"/>
                </w:tcPr>
                <w:p w14:paraId="3356E362"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275DF07C" w14:textId="77777777" w:rsidR="005C6C1B" w:rsidRPr="00FC3F0A" w:rsidRDefault="005C6C1B" w:rsidP="005C6C1B">
                  <w:pPr>
                    <w:jc w:val="center"/>
                    <w:rPr>
                      <w:i/>
                      <w:sz w:val="18"/>
                      <w:szCs w:val="18"/>
                    </w:rPr>
                  </w:pPr>
                </w:p>
              </w:tc>
            </w:tr>
            <w:tr w:rsidR="005C6C1B" w:rsidRPr="00FC3F0A" w14:paraId="65D3CF04" w14:textId="77777777" w:rsidTr="00567A4A">
              <w:trPr>
                <w:jc w:val="center"/>
              </w:trPr>
              <w:tc>
                <w:tcPr>
                  <w:tcW w:w="625" w:type="pct"/>
                  <w:tcMar>
                    <w:left w:w="0" w:type="dxa"/>
                    <w:right w:w="0" w:type="dxa"/>
                  </w:tcMar>
                </w:tcPr>
                <w:p w14:paraId="6DAF37E2" w14:textId="05320096" w:rsidR="005C6C1B" w:rsidRPr="00FC3F0A" w:rsidRDefault="005C6C1B" w:rsidP="005C6C1B">
                  <w:pPr>
                    <w:rPr>
                      <w:rFonts w:cs="Calibri"/>
                      <w:sz w:val="18"/>
                      <w:szCs w:val="18"/>
                    </w:rPr>
                  </w:pPr>
                  <w:r w:rsidRPr="00EB7D74">
                    <w:rPr>
                      <w:rFonts w:cs="Calibri"/>
                      <w:position w:val="1"/>
                      <w:sz w:val="18"/>
                      <w:szCs w:val="18"/>
                    </w:rPr>
                    <w:t>P</w:t>
                  </w:r>
                  <w:r w:rsidRPr="00EB7D74">
                    <w:rPr>
                      <w:rFonts w:cs="Calibri"/>
                      <w:spacing w:val="1"/>
                      <w:position w:val="1"/>
                      <w:sz w:val="18"/>
                      <w:szCs w:val="18"/>
                    </w:rPr>
                    <w:t xml:space="preserve">H </w:t>
                  </w:r>
                  <w:r w:rsidRPr="00EB7D74">
                    <w:rPr>
                      <w:rFonts w:cs="Calibri"/>
                      <w:position w:val="1"/>
                      <w:sz w:val="18"/>
                      <w:szCs w:val="18"/>
                    </w:rPr>
                    <w:t>182</w:t>
                  </w:r>
                  <w:r w:rsidRPr="00EB7D74">
                    <w:rPr>
                      <w:rFonts w:cs="Calibri"/>
                      <w:spacing w:val="-1"/>
                      <w:position w:val="1"/>
                      <w:sz w:val="18"/>
                      <w:szCs w:val="18"/>
                    </w:rPr>
                    <w:t>0</w:t>
                  </w:r>
                  <w:r>
                    <w:rPr>
                      <w:rFonts w:cs="Calibri"/>
                      <w:spacing w:val="-1"/>
                      <w:position w:val="1"/>
                      <w:sz w:val="18"/>
                      <w:szCs w:val="18"/>
                    </w:rPr>
                    <w:t>L</w:t>
                  </w:r>
                </w:p>
              </w:tc>
              <w:tc>
                <w:tcPr>
                  <w:tcW w:w="341" w:type="pct"/>
                  <w:tcMar>
                    <w:left w:w="0" w:type="dxa"/>
                    <w:right w:w="0" w:type="dxa"/>
                  </w:tcMar>
                </w:tcPr>
                <w:p w14:paraId="75FFCA9D" w14:textId="2C2EA8AF" w:rsidR="005C6C1B" w:rsidRPr="00FC3F0A" w:rsidRDefault="005C6C1B" w:rsidP="005C6C1B">
                  <w:pPr>
                    <w:jc w:val="center"/>
                    <w:rPr>
                      <w:rFonts w:cs="Calibri"/>
                      <w:sz w:val="18"/>
                      <w:szCs w:val="18"/>
                    </w:rPr>
                  </w:pPr>
                  <w:r w:rsidRPr="00EB7D74">
                    <w:rPr>
                      <w:rFonts w:cs="Calibri"/>
                      <w:position w:val="1"/>
                      <w:sz w:val="18"/>
                      <w:szCs w:val="18"/>
                    </w:rPr>
                    <w:t>3</w:t>
                  </w:r>
                </w:p>
              </w:tc>
              <w:tc>
                <w:tcPr>
                  <w:tcW w:w="3068" w:type="pct"/>
                  <w:tcMar>
                    <w:left w:w="0" w:type="dxa"/>
                    <w:right w:w="0" w:type="dxa"/>
                  </w:tcMar>
                </w:tcPr>
                <w:p w14:paraId="710CF06E" w14:textId="028805A3" w:rsidR="005C6C1B" w:rsidRPr="00FC3F0A" w:rsidRDefault="005C6C1B" w:rsidP="005C6C1B">
                  <w:pPr>
                    <w:rPr>
                      <w:rFonts w:cs="Calibri"/>
                      <w:sz w:val="18"/>
                      <w:szCs w:val="18"/>
                    </w:rPr>
                  </w:pPr>
                  <w:r w:rsidRPr="00EB7D74">
                    <w:rPr>
                      <w:rFonts w:cs="Calibri"/>
                      <w:position w:val="1"/>
                      <w:sz w:val="18"/>
                      <w:szCs w:val="18"/>
                    </w:rPr>
                    <w:t>A</w:t>
                  </w:r>
                  <w:r w:rsidRPr="00EB7D74">
                    <w:rPr>
                      <w:rFonts w:cs="Calibri"/>
                      <w:spacing w:val="1"/>
                      <w:position w:val="1"/>
                      <w:sz w:val="18"/>
                      <w:szCs w:val="18"/>
                    </w:rPr>
                    <w:t>pp</w:t>
                  </w:r>
                  <w:r w:rsidRPr="00EB7D74">
                    <w:rPr>
                      <w:rFonts w:cs="Calibri"/>
                      <w:position w:val="1"/>
                      <w:sz w:val="18"/>
                      <w:szCs w:val="18"/>
                    </w:rPr>
                    <w:t>li</w:t>
                  </w:r>
                  <w:r w:rsidRPr="00EB7D74">
                    <w:rPr>
                      <w:rFonts w:cs="Calibri"/>
                      <w:spacing w:val="-1"/>
                      <w:position w:val="1"/>
                      <w:sz w:val="18"/>
                      <w:szCs w:val="18"/>
                    </w:rPr>
                    <w:t>e</w:t>
                  </w:r>
                  <w:r w:rsidRPr="00EB7D74">
                    <w:rPr>
                      <w:rFonts w:cs="Calibri"/>
                      <w:position w:val="1"/>
                      <w:sz w:val="18"/>
                      <w:szCs w:val="18"/>
                    </w:rPr>
                    <w:t>d</w:t>
                  </w:r>
                  <w:r w:rsidRPr="00EB7D74">
                    <w:rPr>
                      <w:rFonts w:cs="Calibri"/>
                      <w:spacing w:val="-5"/>
                      <w:position w:val="1"/>
                      <w:sz w:val="18"/>
                      <w:szCs w:val="18"/>
                    </w:rPr>
                    <w:t xml:space="preserve"> Linear Regression</w:t>
                  </w:r>
                  <w:r>
                    <w:rPr>
                      <w:rFonts w:cs="Calibri"/>
                      <w:spacing w:val="-5"/>
                      <w:position w:val="1"/>
                      <w:sz w:val="18"/>
                      <w:szCs w:val="18"/>
                    </w:rPr>
                    <w:t>*</w:t>
                  </w:r>
                </w:p>
              </w:tc>
              <w:tc>
                <w:tcPr>
                  <w:tcW w:w="511" w:type="pct"/>
                  <w:shd w:val="clear" w:color="auto" w:fill="auto"/>
                  <w:tcMar>
                    <w:left w:w="0" w:type="dxa"/>
                    <w:right w:w="0" w:type="dxa"/>
                  </w:tcMar>
                  <w:vAlign w:val="center"/>
                </w:tcPr>
                <w:p w14:paraId="18708E7F"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31174C38" w14:textId="77777777" w:rsidR="005C6C1B" w:rsidRPr="00FC3F0A" w:rsidRDefault="005C6C1B" w:rsidP="005C6C1B">
                  <w:pPr>
                    <w:jc w:val="center"/>
                    <w:rPr>
                      <w:i/>
                      <w:sz w:val="18"/>
                      <w:szCs w:val="18"/>
                    </w:rPr>
                  </w:pPr>
                </w:p>
              </w:tc>
            </w:tr>
            <w:tr w:rsidR="005C6C1B" w:rsidRPr="00FC3F0A" w14:paraId="6A266F8F" w14:textId="77777777" w:rsidTr="00567A4A">
              <w:trPr>
                <w:jc w:val="center"/>
              </w:trPr>
              <w:tc>
                <w:tcPr>
                  <w:tcW w:w="625" w:type="pct"/>
                  <w:tcMar>
                    <w:left w:w="0" w:type="dxa"/>
                    <w:right w:w="0" w:type="dxa"/>
                  </w:tcMar>
                  <w:vAlign w:val="center"/>
                </w:tcPr>
                <w:p w14:paraId="09B9C205" w14:textId="53D0D22F" w:rsidR="005C6C1B" w:rsidRPr="00FC3F0A" w:rsidRDefault="005C6C1B" w:rsidP="005C6C1B">
                  <w:pPr>
                    <w:rPr>
                      <w:rFonts w:cs="Calibri"/>
                      <w:sz w:val="18"/>
                      <w:szCs w:val="18"/>
                    </w:rPr>
                  </w:pPr>
                  <w:r w:rsidRPr="00F241F0">
                    <w:rPr>
                      <w:rFonts w:asciiTheme="minorHAnsi" w:hAnsiTheme="minorHAnsi" w:cstheme="minorHAnsi"/>
                      <w:sz w:val="18"/>
                      <w:szCs w:val="18"/>
                    </w:rPr>
                    <w:t>P</w:t>
                  </w:r>
                  <w:r w:rsidRPr="00F241F0">
                    <w:rPr>
                      <w:rFonts w:asciiTheme="minorHAnsi" w:hAnsiTheme="minorHAnsi" w:cstheme="minorHAnsi"/>
                      <w:spacing w:val="1"/>
                      <w:sz w:val="18"/>
                      <w:szCs w:val="18"/>
                    </w:rPr>
                    <w:t xml:space="preserve">H </w:t>
                  </w:r>
                  <w:r w:rsidRPr="00F241F0">
                    <w:rPr>
                      <w:rFonts w:asciiTheme="minorHAnsi" w:hAnsiTheme="minorHAnsi" w:cstheme="minorHAnsi"/>
                      <w:sz w:val="18"/>
                      <w:szCs w:val="18"/>
                    </w:rPr>
                    <w:t>182</w:t>
                  </w:r>
                  <w:r w:rsidRPr="00F241F0">
                    <w:rPr>
                      <w:rFonts w:asciiTheme="minorHAnsi" w:hAnsiTheme="minorHAnsi" w:cstheme="minorHAnsi"/>
                      <w:spacing w:val="-1"/>
                      <w:sz w:val="18"/>
                      <w:szCs w:val="18"/>
                    </w:rPr>
                    <w:t>1L</w:t>
                  </w:r>
                </w:p>
              </w:tc>
              <w:tc>
                <w:tcPr>
                  <w:tcW w:w="341" w:type="pct"/>
                  <w:tcMar>
                    <w:left w:w="0" w:type="dxa"/>
                    <w:right w:w="0" w:type="dxa"/>
                  </w:tcMar>
                  <w:vAlign w:val="center"/>
                </w:tcPr>
                <w:p w14:paraId="3654ED11" w14:textId="0ED026B5" w:rsidR="005C6C1B" w:rsidRPr="00FC3F0A" w:rsidRDefault="005C6C1B" w:rsidP="005C6C1B">
                  <w:pPr>
                    <w:jc w:val="center"/>
                    <w:rPr>
                      <w:rFonts w:cs="Calibri"/>
                      <w:sz w:val="18"/>
                      <w:szCs w:val="18"/>
                    </w:rPr>
                  </w:pPr>
                  <w:r w:rsidRPr="00F241F0">
                    <w:rPr>
                      <w:rFonts w:asciiTheme="minorHAnsi" w:hAnsiTheme="minorHAnsi" w:cstheme="minorHAnsi"/>
                      <w:sz w:val="18"/>
                      <w:szCs w:val="18"/>
                    </w:rPr>
                    <w:t>3</w:t>
                  </w:r>
                </w:p>
              </w:tc>
              <w:tc>
                <w:tcPr>
                  <w:tcW w:w="3068" w:type="pct"/>
                  <w:tcMar>
                    <w:left w:w="0" w:type="dxa"/>
                    <w:right w:w="0" w:type="dxa"/>
                  </w:tcMar>
                  <w:vAlign w:val="center"/>
                </w:tcPr>
                <w:p w14:paraId="7317884E" w14:textId="06CBB208" w:rsidR="005C6C1B" w:rsidRPr="00FC3F0A" w:rsidRDefault="005C6C1B" w:rsidP="005C6C1B">
                  <w:pPr>
                    <w:rPr>
                      <w:rFonts w:cs="Calibri"/>
                      <w:sz w:val="18"/>
                      <w:szCs w:val="18"/>
                    </w:rPr>
                  </w:pPr>
                  <w:r w:rsidRPr="00F241F0">
                    <w:rPr>
                      <w:rFonts w:asciiTheme="minorHAnsi" w:hAnsiTheme="minorHAnsi" w:cstheme="minorHAnsi"/>
                      <w:sz w:val="18"/>
                      <w:szCs w:val="18"/>
                    </w:rPr>
                    <w:t>A</w:t>
                  </w:r>
                  <w:r w:rsidRPr="00F241F0">
                    <w:rPr>
                      <w:rFonts w:asciiTheme="minorHAnsi" w:hAnsiTheme="minorHAnsi" w:cstheme="minorHAnsi"/>
                      <w:spacing w:val="1"/>
                      <w:sz w:val="18"/>
                      <w:szCs w:val="18"/>
                    </w:rPr>
                    <w:t>pp</w:t>
                  </w:r>
                  <w:r w:rsidRPr="00F241F0">
                    <w:rPr>
                      <w:rFonts w:asciiTheme="minorHAnsi" w:hAnsiTheme="minorHAnsi" w:cstheme="minorHAnsi"/>
                      <w:sz w:val="18"/>
                      <w:szCs w:val="18"/>
                    </w:rPr>
                    <w:t>li</w:t>
                  </w:r>
                  <w:r w:rsidRPr="00F241F0">
                    <w:rPr>
                      <w:rFonts w:asciiTheme="minorHAnsi" w:hAnsiTheme="minorHAnsi" w:cstheme="minorHAnsi"/>
                      <w:spacing w:val="-1"/>
                      <w:sz w:val="18"/>
                      <w:szCs w:val="18"/>
                    </w:rPr>
                    <w:t>e</w:t>
                  </w:r>
                  <w:r w:rsidRPr="00F241F0">
                    <w:rPr>
                      <w:rFonts w:asciiTheme="minorHAnsi" w:hAnsiTheme="minorHAnsi" w:cstheme="minorHAnsi"/>
                      <w:sz w:val="18"/>
                      <w:szCs w:val="18"/>
                    </w:rPr>
                    <w:t>d</w:t>
                  </w:r>
                  <w:r w:rsidRPr="00F241F0">
                    <w:rPr>
                      <w:rFonts w:asciiTheme="minorHAnsi" w:hAnsiTheme="minorHAnsi" w:cstheme="minorHAnsi"/>
                      <w:spacing w:val="-5"/>
                      <w:sz w:val="18"/>
                      <w:szCs w:val="18"/>
                    </w:rPr>
                    <w:t xml:space="preserve"> Multivariate Analysis</w:t>
                  </w:r>
                  <w:r>
                    <w:rPr>
                      <w:rFonts w:asciiTheme="minorHAnsi" w:hAnsiTheme="minorHAnsi" w:cstheme="minorHAnsi"/>
                      <w:spacing w:val="-5"/>
                      <w:sz w:val="18"/>
                      <w:szCs w:val="18"/>
                    </w:rPr>
                    <w:t>*</w:t>
                  </w:r>
                </w:p>
              </w:tc>
              <w:tc>
                <w:tcPr>
                  <w:tcW w:w="511" w:type="pct"/>
                  <w:shd w:val="clear" w:color="auto" w:fill="auto"/>
                  <w:tcMar>
                    <w:left w:w="0" w:type="dxa"/>
                    <w:right w:w="0" w:type="dxa"/>
                  </w:tcMar>
                  <w:vAlign w:val="center"/>
                </w:tcPr>
                <w:p w14:paraId="68D4FE16"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4E24859B" w14:textId="77777777" w:rsidR="005C6C1B" w:rsidRPr="00FC3F0A" w:rsidRDefault="005C6C1B" w:rsidP="005C6C1B">
                  <w:pPr>
                    <w:jc w:val="center"/>
                    <w:rPr>
                      <w:i/>
                      <w:sz w:val="18"/>
                      <w:szCs w:val="18"/>
                    </w:rPr>
                  </w:pPr>
                </w:p>
              </w:tc>
            </w:tr>
            <w:tr w:rsidR="005C6C1B" w:rsidRPr="00FC3F0A" w14:paraId="12A8DDE3" w14:textId="77777777" w:rsidTr="00567A4A">
              <w:trPr>
                <w:jc w:val="center"/>
              </w:trPr>
              <w:tc>
                <w:tcPr>
                  <w:tcW w:w="625" w:type="pct"/>
                  <w:tcMar>
                    <w:left w:w="0" w:type="dxa"/>
                    <w:right w:w="0" w:type="dxa"/>
                  </w:tcMar>
                  <w:vAlign w:val="center"/>
                </w:tcPr>
                <w:p w14:paraId="62FD25BA" w14:textId="16A23305" w:rsidR="005C6C1B" w:rsidRPr="00EB7D74" w:rsidRDefault="005C6C1B" w:rsidP="005C6C1B">
                  <w:pPr>
                    <w:rPr>
                      <w:rFonts w:cs="Calibri"/>
                      <w:position w:val="1"/>
                      <w:sz w:val="18"/>
                      <w:szCs w:val="18"/>
                    </w:rPr>
                  </w:pPr>
                  <w:r w:rsidRPr="00F241F0">
                    <w:rPr>
                      <w:rFonts w:asciiTheme="minorHAnsi" w:hAnsiTheme="minorHAnsi" w:cstheme="minorHAnsi"/>
                      <w:position w:val="1"/>
                      <w:sz w:val="18"/>
                      <w:szCs w:val="18"/>
                    </w:rPr>
                    <w:t>PH 1830L</w:t>
                  </w:r>
                </w:p>
              </w:tc>
              <w:tc>
                <w:tcPr>
                  <w:tcW w:w="341" w:type="pct"/>
                  <w:tcMar>
                    <w:left w:w="0" w:type="dxa"/>
                    <w:right w:w="0" w:type="dxa"/>
                  </w:tcMar>
                  <w:vAlign w:val="center"/>
                </w:tcPr>
                <w:p w14:paraId="249D4B9B" w14:textId="001C4047" w:rsidR="005C6C1B" w:rsidRPr="00EB7D74" w:rsidRDefault="005C6C1B" w:rsidP="005C6C1B">
                  <w:pPr>
                    <w:jc w:val="center"/>
                    <w:rPr>
                      <w:rFonts w:cs="Calibri"/>
                      <w:position w:val="1"/>
                      <w:sz w:val="18"/>
                      <w:szCs w:val="18"/>
                    </w:rPr>
                  </w:pPr>
                  <w:r w:rsidRPr="00F241F0">
                    <w:rPr>
                      <w:rFonts w:asciiTheme="minorHAnsi" w:hAnsiTheme="minorHAnsi" w:cstheme="minorHAnsi"/>
                      <w:position w:val="1"/>
                      <w:sz w:val="18"/>
                      <w:szCs w:val="18"/>
                    </w:rPr>
                    <w:t>3</w:t>
                  </w:r>
                </w:p>
              </w:tc>
              <w:tc>
                <w:tcPr>
                  <w:tcW w:w="3068" w:type="pct"/>
                  <w:tcMar>
                    <w:left w:w="0" w:type="dxa"/>
                    <w:right w:w="0" w:type="dxa"/>
                  </w:tcMar>
                  <w:vAlign w:val="center"/>
                </w:tcPr>
                <w:p w14:paraId="416A3686" w14:textId="0E6B50C0" w:rsidR="005C6C1B" w:rsidRPr="00EB7D74" w:rsidRDefault="005C6C1B" w:rsidP="005C6C1B">
                  <w:pPr>
                    <w:rPr>
                      <w:rFonts w:cs="Calibri"/>
                      <w:sz w:val="18"/>
                      <w:szCs w:val="18"/>
                    </w:rPr>
                  </w:pPr>
                  <w:r w:rsidRPr="00F241F0">
                    <w:rPr>
                      <w:rFonts w:asciiTheme="minorHAnsi" w:hAnsiTheme="minorHAnsi" w:cstheme="minorHAnsi"/>
                      <w:position w:val="1"/>
                      <w:sz w:val="18"/>
                      <w:szCs w:val="18"/>
                    </w:rPr>
                    <w:t>Categorical Data Analysis</w:t>
                  </w:r>
                  <w:r>
                    <w:rPr>
                      <w:rFonts w:asciiTheme="minorHAnsi" w:hAnsiTheme="minorHAnsi" w:cstheme="minorHAnsi"/>
                      <w:position w:val="1"/>
                      <w:sz w:val="18"/>
                      <w:szCs w:val="18"/>
                    </w:rPr>
                    <w:t>*</w:t>
                  </w:r>
                </w:p>
              </w:tc>
              <w:tc>
                <w:tcPr>
                  <w:tcW w:w="511" w:type="pct"/>
                  <w:shd w:val="clear" w:color="auto" w:fill="auto"/>
                  <w:tcMar>
                    <w:left w:w="0" w:type="dxa"/>
                    <w:right w:w="0" w:type="dxa"/>
                  </w:tcMar>
                  <w:vAlign w:val="center"/>
                </w:tcPr>
                <w:p w14:paraId="22BA9BE2"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6BFAE179" w14:textId="77777777" w:rsidR="005C6C1B" w:rsidRPr="00FC3F0A" w:rsidRDefault="005C6C1B" w:rsidP="005C6C1B">
                  <w:pPr>
                    <w:jc w:val="center"/>
                    <w:rPr>
                      <w:i/>
                      <w:sz w:val="18"/>
                      <w:szCs w:val="18"/>
                    </w:rPr>
                  </w:pPr>
                </w:p>
              </w:tc>
            </w:tr>
            <w:tr w:rsidR="005C6C1B" w:rsidRPr="00FC3F0A" w14:paraId="5EC4BE52" w14:textId="77777777" w:rsidTr="00567A4A">
              <w:trPr>
                <w:jc w:val="center"/>
              </w:trPr>
              <w:tc>
                <w:tcPr>
                  <w:tcW w:w="625" w:type="pct"/>
                  <w:tcMar>
                    <w:left w:w="0" w:type="dxa"/>
                    <w:right w:w="0" w:type="dxa"/>
                  </w:tcMar>
                </w:tcPr>
                <w:p w14:paraId="22FB0C53" w14:textId="242CB938" w:rsidR="005C6C1B" w:rsidRPr="00EB7D74" w:rsidRDefault="005C6C1B" w:rsidP="005C6C1B">
                  <w:pPr>
                    <w:rPr>
                      <w:rFonts w:cs="Calibri"/>
                      <w:position w:val="1"/>
                      <w:sz w:val="18"/>
                      <w:szCs w:val="18"/>
                    </w:rPr>
                  </w:pPr>
                  <w:r w:rsidRPr="00EB7D74">
                    <w:rPr>
                      <w:rFonts w:cs="Calibri"/>
                      <w:position w:val="1"/>
                      <w:sz w:val="18"/>
                      <w:szCs w:val="18"/>
                    </w:rPr>
                    <w:t>P</w:t>
                  </w:r>
                  <w:r w:rsidRPr="00EB7D74">
                    <w:rPr>
                      <w:rFonts w:cs="Calibri"/>
                      <w:spacing w:val="1"/>
                      <w:position w:val="1"/>
                      <w:sz w:val="18"/>
                      <w:szCs w:val="18"/>
                    </w:rPr>
                    <w:t xml:space="preserve">H </w:t>
                  </w:r>
                  <w:r w:rsidRPr="00EB7D74">
                    <w:rPr>
                      <w:rFonts w:cs="Calibri"/>
                      <w:position w:val="1"/>
                      <w:sz w:val="18"/>
                      <w:szCs w:val="18"/>
                    </w:rPr>
                    <w:t>191</w:t>
                  </w:r>
                  <w:r w:rsidRPr="00EB7D74">
                    <w:rPr>
                      <w:rFonts w:cs="Calibri"/>
                      <w:spacing w:val="-1"/>
                      <w:position w:val="1"/>
                      <w:sz w:val="18"/>
                      <w:szCs w:val="18"/>
                    </w:rPr>
                    <w:t>0</w:t>
                  </w:r>
                  <w:r>
                    <w:rPr>
                      <w:rFonts w:cs="Calibri"/>
                      <w:spacing w:val="-1"/>
                      <w:position w:val="1"/>
                      <w:sz w:val="18"/>
                      <w:szCs w:val="18"/>
                    </w:rPr>
                    <w:t>L</w:t>
                  </w:r>
                </w:p>
              </w:tc>
              <w:tc>
                <w:tcPr>
                  <w:tcW w:w="341" w:type="pct"/>
                  <w:tcMar>
                    <w:left w:w="0" w:type="dxa"/>
                    <w:right w:w="0" w:type="dxa"/>
                  </w:tcMar>
                </w:tcPr>
                <w:p w14:paraId="14147EE2" w14:textId="06E35B1A" w:rsidR="005C6C1B" w:rsidRPr="00EB7D74" w:rsidRDefault="005C6C1B" w:rsidP="005C6C1B">
                  <w:pPr>
                    <w:jc w:val="center"/>
                    <w:rPr>
                      <w:rFonts w:cs="Calibri"/>
                      <w:position w:val="1"/>
                      <w:sz w:val="18"/>
                      <w:szCs w:val="18"/>
                    </w:rPr>
                  </w:pPr>
                  <w:r w:rsidRPr="00EB7D74">
                    <w:rPr>
                      <w:rFonts w:cs="Calibri"/>
                      <w:position w:val="1"/>
                      <w:sz w:val="18"/>
                      <w:szCs w:val="18"/>
                    </w:rPr>
                    <w:t>3</w:t>
                  </w:r>
                </w:p>
              </w:tc>
              <w:tc>
                <w:tcPr>
                  <w:tcW w:w="3068" w:type="pct"/>
                  <w:tcMar>
                    <w:left w:w="0" w:type="dxa"/>
                    <w:right w:w="0" w:type="dxa"/>
                  </w:tcMar>
                </w:tcPr>
                <w:p w14:paraId="71545673" w14:textId="0C6C2F24" w:rsidR="005C6C1B" w:rsidRPr="00EB7D74" w:rsidRDefault="005C6C1B" w:rsidP="005C6C1B">
                  <w:pPr>
                    <w:rPr>
                      <w:rFonts w:cs="Calibri"/>
                      <w:sz w:val="18"/>
                      <w:szCs w:val="18"/>
                    </w:rPr>
                  </w:pPr>
                  <w:r w:rsidRPr="00EB7D74">
                    <w:rPr>
                      <w:rFonts w:cs="Calibri"/>
                      <w:sz w:val="18"/>
                      <w:szCs w:val="18"/>
                    </w:rPr>
                    <w:t>Probability and Distribution Theory</w:t>
                  </w:r>
                  <w:r>
                    <w:rPr>
                      <w:rFonts w:cs="Calibri"/>
                      <w:sz w:val="18"/>
                      <w:szCs w:val="18"/>
                    </w:rPr>
                    <w:t>*</w:t>
                  </w:r>
                </w:p>
              </w:tc>
              <w:tc>
                <w:tcPr>
                  <w:tcW w:w="511" w:type="pct"/>
                  <w:shd w:val="clear" w:color="auto" w:fill="auto"/>
                  <w:tcMar>
                    <w:left w:w="0" w:type="dxa"/>
                    <w:right w:w="0" w:type="dxa"/>
                  </w:tcMar>
                  <w:vAlign w:val="center"/>
                </w:tcPr>
                <w:p w14:paraId="4B857C61"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5B015FCA" w14:textId="77777777" w:rsidR="005C6C1B" w:rsidRPr="00FC3F0A" w:rsidRDefault="005C6C1B" w:rsidP="005C6C1B">
                  <w:pPr>
                    <w:jc w:val="center"/>
                    <w:rPr>
                      <w:i/>
                      <w:sz w:val="18"/>
                      <w:szCs w:val="18"/>
                    </w:rPr>
                  </w:pPr>
                </w:p>
              </w:tc>
            </w:tr>
            <w:tr w:rsidR="000A61C9" w:rsidRPr="00FC3F0A" w14:paraId="2256456D" w14:textId="77777777" w:rsidTr="00567A4A">
              <w:trPr>
                <w:jc w:val="center"/>
              </w:trPr>
              <w:tc>
                <w:tcPr>
                  <w:tcW w:w="625" w:type="pct"/>
                  <w:tcMar>
                    <w:left w:w="0" w:type="dxa"/>
                    <w:right w:w="0" w:type="dxa"/>
                  </w:tcMar>
                </w:tcPr>
                <w:p w14:paraId="5EB6B561" w14:textId="7FE74DCD" w:rsidR="000A61C9" w:rsidRPr="00EB7D74" w:rsidRDefault="000A61C9" w:rsidP="005C6C1B">
                  <w:pPr>
                    <w:rPr>
                      <w:rFonts w:cs="Calibri"/>
                      <w:position w:val="1"/>
                      <w:sz w:val="18"/>
                      <w:szCs w:val="18"/>
                    </w:rPr>
                  </w:pPr>
                  <w:r>
                    <w:rPr>
                      <w:rFonts w:cs="Calibri"/>
                      <w:position w:val="1"/>
                      <w:sz w:val="18"/>
                      <w:szCs w:val="18"/>
                    </w:rPr>
                    <w:t>PH 1975L</w:t>
                  </w:r>
                </w:p>
              </w:tc>
              <w:tc>
                <w:tcPr>
                  <w:tcW w:w="341" w:type="pct"/>
                  <w:tcMar>
                    <w:left w:w="0" w:type="dxa"/>
                    <w:right w:w="0" w:type="dxa"/>
                  </w:tcMar>
                </w:tcPr>
                <w:p w14:paraId="22592EB8" w14:textId="67A0BBCA" w:rsidR="000A61C9" w:rsidRPr="00EB7D74" w:rsidRDefault="000A61C9" w:rsidP="005C6C1B">
                  <w:pPr>
                    <w:jc w:val="center"/>
                    <w:rPr>
                      <w:rFonts w:cs="Calibri"/>
                      <w:position w:val="1"/>
                      <w:sz w:val="18"/>
                      <w:szCs w:val="18"/>
                    </w:rPr>
                  </w:pPr>
                  <w:r>
                    <w:rPr>
                      <w:rFonts w:cs="Calibri"/>
                      <w:position w:val="1"/>
                      <w:sz w:val="18"/>
                      <w:szCs w:val="18"/>
                    </w:rPr>
                    <w:t>3</w:t>
                  </w:r>
                </w:p>
              </w:tc>
              <w:tc>
                <w:tcPr>
                  <w:tcW w:w="3068" w:type="pct"/>
                  <w:tcMar>
                    <w:left w:w="0" w:type="dxa"/>
                    <w:right w:w="0" w:type="dxa"/>
                  </w:tcMar>
                </w:tcPr>
                <w:p w14:paraId="52621293" w14:textId="051B4A29" w:rsidR="000A61C9" w:rsidRPr="00EB7D74" w:rsidRDefault="000A61C9" w:rsidP="005C6C1B">
                  <w:pPr>
                    <w:rPr>
                      <w:rFonts w:cs="Calibri"/>
                      <w:sz w:val="18"/>
                      <w:szCs w:val="18"/>
                    </w:rPr>
                  </w:pPr>
                  <w:r>
                    <w:rPr>
                      <w:rFonts w:cs="Calibri"/>
                      <w:sz w:val="18"/>
                      <w:szCs w:val="18"/>
                    </w:rPr>
                    <w:t>Introduction to Data Science</w:t>
                  </w:r>
                </w:p>
              </w:tc>
              <w:tc>
                <w:tcPr>
                  <w:tcW w:w="511" w:type="pct"/>
                  <w:shd w:val="clear" w:color="auto" w:fill="auto"/>
                  <w:tcMar>
                    <w:left w:w="0" w:type="dxa"/>
                    <w:right w:w="0" w:type="dxa"/>
                  </w:tcMar>
                  <w:vAlign w:val="center"/>
                </w:tcPr>
                <w:p w14:paraId="176F610E" w14:textId="77777777" w:rsidR="000A61C9" w:rsidRPr="00FC3F0A" w:rsidRDefault="000A61C9" w:rsidP="005C6C1B">
                  <w:pPr>
                    <w:jc w:val="center"/>
                    <w:rPr>
                      <w:sz w:val="18"/>
                      <w:szCs w:val="18"/>
                    </w:rPr>
                  </w:pPr>
                </w:p>
              </w:tc>
              <w:tc>
                <w:tcPr>
                  <w:tcW w:w="455" w:type="pct"/>
                  <w:shd w:val="clear" w:color="auto" w:fill="auto"/>
                  <w:tcMar>
                    <w:left w:w="0" w:type="dxa"/>
                    <w:right w:w="0" w:type="dxa"/>
                  </w:tcMar>
                </w:tcPr>
                <w:p w14:paraId="26EB0CC9" w14:textId="77777777" w:rsidR="000A61C9" w:rsidRPr="00FC3F0A" w:rsidRDefault="000A61C9" w:rsidP="005C6C1B">
                  <w:pPr>
                    <w:jc w:val="center"/>
                    <w:rPr>
                      <w:i/>
                      <w:sz w:val="18"/>
                      <w:szCs w:val="18"/>
                    </w:rPr>
                  </w:pPr>
                </w:p>
              </w:tc>
            </w:tr>
            <w:tr w:rsidR="000A61C9" w:rsidRPr="00FC3F0A" w14:paraId="54DCA6C1" w14:textId="77777777" w:rsidTr="00567A4A">
              <w:trPr>
                <w:jc w:val="center"/>
              </w:trPr>
              <w:tc>
                <w:tcPr>
                  <w:tcW w:w="625" w:type="pct"/>
                  <w:tcMar>
                    <w:left w:w="0" w:type="dxa"/>
                    <w:right w:w="0" w:type="dxa"/>
                  </w:tcMar>
                </w:tcPr>
                <w:p w14:paraId="3F07FC90" w14:textId="5603A305" w:rsidR="000A61C9" w:rsidRPr="00EB7D74" w:rsidRDefault="000A61C9" w:rsidP="005C6C1B">
                  <w:pPr>
                    <w:rPr>
                      <w:rFonts w:cs="Calibri"/>
                      <w:position w:val="1"/>
                      <w:sz w:val="18"/>
                      <w:szCs w:val="18"/>
                    </w:rPr>
                  </w:pPr>
                  <w:r>
                    <w:rPr>
                      <w:rFonts w:cs="Calibri"/>
                      <w:position w:val="1"/>
                      <w:sz w:val="18"/>
                      <w:szCs w:val="18"/>
                    </w:rPr>
                    <w:t>PH 1976L</w:t>
                  </w:r>
                </w:p>
              </w:tc>
              <w:tc>
                <w:tcPr>
                  <w:tcW w:w="341" w:type="pct"/>
                  <w:tcMar>
                    <w:left w:w="0" w:type="dxa"/>
                    <w:right w:w="0" w:type="dxa"/>
                  </w:tcMar>
                </w:tcPr>
                <w:p w14:paraId="3070E95E" w14:textId="6491E2F0" w:rsidR="000A61C9" w:rsidRPr="00EB7D74" w:rsidRDefault="000A61C9" w:rsidP="005C6C1B">
                  <w:pPr>
                    <w:jc w:val="center"/>
                    <w:rPr>
                      <w:rFonts w:cs="Calibri"/>
                      <w:position w:val="1"/>
                      <w:sz w:val="18"/>
                      <w:szCs w:val="18"/>
                    </w:rPr>
                  </w:pPr>
                  <w:r>
                    <w:rPr>
                      <w:rFonts w:cs="Calibri"/>
                      <w:position w:val="1"/>
                      <w:sz w:val="18"/>
                      <w:szCs w:val="18"/>
                    </w:rPr>
                    <w:t>3</w:t>
                  </w:r>
                </w:p>
              </w:tc>
              <w:tc>
                <w:tcPr>
                  <w:tcW w:w="3068" w:type="pct"/>
                  <w:tcMar>
                    <w:left w:w="0" w:type="dxa"/>
                    <w:right w:w="0" w:type="dxa"/>
                  </w:tcMar>
                </w:tcPr>
                <w:p w14:paraId="76B598CE" w14:textId="7D5F7C31" w:rsidR="000A61C9" w:rsidRPr="00EB7D74" w:rsidRDefault="000A61C9" w:rsidP="005C6C1B">
                  <w:pPr>
                    <w:rPr>
                      <w:rFonts w:cs="Calibri"/>
                      <w:sz w:val="18"/>
                      <w:szCs w:val="18"/>
                    </w:rPr>
                  </w:pPr>
                  <w:r>
                    <w:rPr>
                      <w:rFonts w:cs="Calibri"/>
                      <w:sz w:val="18"/>
                      <w:szCs w:val="18"/>
                    </w:rPr>
                    <w:t>Fundamentals of Data Analytics and Predictions</w:t>
                  </w:r>
                </w:p>
              </w:tc>
              <w:tc>
                <w:tcPr>
                  <w:tcW w:w="511" w:type="pct"/>
                  <w:shd w:val="clear" w:color="auto" w:fill="auto"/>
                  <w:tcMar>
                    <w:left w:w="0" w:type="dxa"/>
                    <w:right w:w="0" w:type="dxa"/>
                  </w:tcMar>
                  <w:vAlign w:val="center"/>
                </w:tcPr>
                <w:p w14:paraId="2FB418FD" w14:textId="77777777" w:rsidR="000A61C9" w:rsidRPr="00FC3F0A" w:rsidRDefault="000A61C9" w:rsidP="005C6C1B">
                  <w:pPr>
                    <w:jc w:val="center"/>
                    <w:rPr>
                      <w:sz w:val="18"/>
                      <w:szCs w:val="18"/>
                    </w:rPr>
                  </w:pPr>
                </w:p>
              </w:tc>
              <w:tc>
                <w:tcPr>
                  <w:tcW w:w="455" w:type="pct"/>
                  <w:shd w:val="clear" w:color="auto" w:fill="auto"/>
                  <w:tcMar>
                    <w:left w:w="0" w:type="dxa"/>
                    <w:right w:w="0" w:type="dxa"/>
                  </w:tcMar>
                </w:tcPr>
                <w:p w14:paraId="2B2F6905" w14:textId="77777777" w:rsidR="000A61C9" w:rsidRPr="00FC3F0A" w:rsidRDefault="000A61C9" w:rsidP="005C6C1B">
                  <w:pPr>
                    <w:jc w:val="center"/>
                    <w:rPr>
                      <w:i/>
                      <w:sz w:val="18"/>
                      <w:szCs w:val="18"/>
                    </w:rPr>
                  </w:pPr>
                </w:p>
              </w:tc>
            </w:tr>
            <w:tr w:rsidR="00414DCA" w:rsidRPr="00FC3F0A" w14:paraId="64C41E6D" w14:textId="77777777" w:rsidTr="00224F15">
              <w:trPr>
                <w:jc w:val="center"/>
              </w:trPr>
              <w:tc>
                <w:tcPr>
                  <w:tcW w:w="625" w:type="pct"/>
                  <w:tcBorders>
                    <w:left w:val="nil"/>
                    <w:bottom w:val="nil"/>
                    <w:right w:val="nil"/>
                  </w:tcBorders>
                  <w:tcMar>
                    <w:left w:w="0" w:type="dxa"/>
                    <w:right w:w="0" w:type="dxa"/>
                  </w:tcMar>
                  <w:vAlign w:val="center"/>
                </w:tcPr>
                <w:p w14:paraId="5F92C280" w14:textId="77777777" w:rsidR="00414DCA" w:rsidRPr="00FC3F0A" w:rsidRDefault="00414DCA" w:rsidP="00414DCA">
                  <w:pPr>
                    <w:rPr>
                      <w:rFonts w:cs="Calibri"/>
                      <w:sz w:val="18"/>
                      <w:szCs w:val="18"/>
                    </w:rPr>
                  </w:pPr>
                </w:p>
              </w:tc>
              <w:tc>
                <w:tcPr>
                  <w:tcW w:w="341" w:type="pct"/>
                  <w:tcBorders>
                    <w:left w:val="nil"/>
                    <w:bottom w:val="nil"/>
                    <w:right w:val="nil"/>
                  </w:tcBorders>
                  <w:tcMar>
                    <w:left w:w="0" w:type="dxa"/>
                    <w:right w:w="0" w:type="dxa"/>
                  </w:tcMar>
                  <w:vAlign w:val="center"/>
                </w:tcPr>
                <w:p w14:paraId="1C3C8484" w14:textId="77777777" w:rsidR="00414DCA" w:rsidRPr="00FC3F0A" w:rsidRDefault="00414DCA" w:rsidP="00414DCA">
                  <w:pPr>
                    <w:jc w:val="center"/>
                    <w:rPr>
                      <w:rFonts w:cs="Calibri"/>
                      <w:sz w:val="18"/>
                      <w:szCs w:val="18"/>
                    </w:rPr>
                  </w:pPr>
                </w:p>
              </w:tc>
              <w:tc>
                <w:tcPr>
                  <w:tcW w:w="3068" w:type="pct"/>
                  <w:tcBorders>
                    <w:left w:val="nil"/>
                    <w:bottom w:val="nil"/>
                    <w:right w:val="nil"/>
                  </w:tcBorders>
                  <w:tcMar>
                    <w:left w:w="0" w:type="dxa"/>
                    <w:right w:w="0" w:type="dxa"/>
                  </w:tcMar>
                </w:tcPr>
                <w:p w14:paraId="58B47187" w14:textId="77777777" w:rsidR="00414DCA" w:rsidRPr="00FC3F0A" w:rsidRDefault="00414DCA" w:rsidP="00414DCA">
                  <w:pPr>
                    <w:rPr>
                      <w:rFonts w:cs="Calibri"/>
                      <w:sz w:val="18"/>
                      <w:szCs w:val="18"/>
                    </w:rPr>
                  </w:pPr>
                </w:p>
              </w:tc>
              <w:tc>
                <w:tcPr>
                  <w:tcW w:w="511" w:type="pct"/>
                  <w:tcBorders>
                    <w:left w:val="nil"/>
                    <w:bottom w:val="nil"/>
                    <w:right w:val="nil"/>
                  </w:tcBorders>
                  <w:tcMar>
                    <w:left w:w="0" w:type="dxa"/>
                    <w:right w:w="0" w:type="dxa"/>
                  </w:tcMar>
                  <w:vAlign w:val="center"/>
                </w:tcPr>
                <w:p w14:paraId="1D741D04" w14:textId="77777777" w:rsidR="00414DCA" w:rsidRPr="00FC3F0A" w:rsidRDefault="00414DCA" w:rsidP="00414DCA">
                  <w:pPr>
                    <w:jc w:val="center"/>
                    <w:rPr>
                      <w:sz w:val="18"/>
                      <w:szCs w:val="18"/>
                    </w:rPr>
                  </w:pPr>
                </w:p>
              </w:tc>
              <w:tc>
                <w:tcPr>
                  <w:tcW w:w="455" w:type="pct"/>
                  <w:tcBorders>
                    <w:left w:val="nil"/>
                    <w:bottom w:val="nil"/>
                    <w:right w:val="nil"/>
                  </w:tcBorders>
                  <w:tcMar>
                    <w:left w:w="0" w:type="dxa"/>
                    <w:right w:w="0" w:type="dxa"/>
                  </w:tcMar>
                </w:tcPr>
                <w:p w14:paraId="0A89D52F" w14:textId="77777777" w:rsidR="00414DCA" w:rsidRPr="00FC3F0A" w:rsidRDefault="00414DCA" w:rsidP="00414DCA">
                  <w:pPr>
                    <w:jc w:val="center"/>
                    <w:rPr>
                      <w:sz w:val="18"/>
                      <w:szCs w:val="18"/>
                    </w:rPr>
                  </w:pPr>
                </w:p>
              </w:tc>
            </w:tr>
          </w:tbl>
          <w:p w14:paraId="1886560E" w14:textId="77777777" w:rsidR="00517252" w:rsidRPr="00A92C82" w:rsidRDefault="00517252" w:rsidP="007C18AD">
            <w:pPr>
              <w:rPr>
                <w:b/>
                <w:sz w:val="21"/>
                <w:szCs w:val="21"/>
              </w:rPr>
            </w:pPr>
          </w:p>
        </w:tc>
      </w:tr>
      <w:tr w:rsidR="00BD15EB" w:rsidRPr="00BD15EB" w14:paraId="03FDEEBF" w14:textId="77777777" w:rsidTr="00567A4A">
        <w:trPr>
          <w:jc w:val="center"/>
        </w:trPr>
        <w:tc>
          <w:tcPr>
            <w:tcW w:w="1530" w:type="dxa"/>
            <w:gridSpan w:val="2"/>
            <w:shd w:val="clear" w:color="auto" w:fill="D9D9D9" w:themeFill="background1" w:themeFillShade="D9"/>
            <w:tcMar>
              <w:left w:w="0" w:type="dxa"/>
              <w:right w:w="0" w:type="dxa"/>
            </w:tcMar>
            <w:vAlign w:val="center"/>
          </w:tcPr>
          <w:p w14:paraId="3C461687"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Course</w:t>
            </w:r>
          </w:p>
        </w:tc>
        <w:tc>
          <w:tcPr>
            <w:tcW w:w="810" w:type="dxa"/>
            <w:shd w:val="clear" w:color="auto" w:fill="D9D9D9" w:themeFill="background1" w:themeFillShade="D9"/>
            <w:tcMar>
              <w:left w:w="0" w:type="dxa"/>
              <w:right w:w="0" w:type="dxa"/>
            </w:tcMar>
            <w:vAlign w:val="center"/>
          </w:tcPr>
          <w:p w14:paraId="67DAFF40" w14:textId="77777777" w:rsidR="009F05BE" w:rsidRPr="00567A4A" w:rsidRDefault="00462F88" w:rsidP="009F05BE">
            <w:pPr>
              <w:jc w:val="center"/>
              <w:rPr>
                <w:rFonts w:asciiTheme="minorHAnsi" w:hAnsiTheme="minorHAnsi" w:cstheme="minorHAnsi"/>
                <w:sz w:val="18"/>
                <w:szCs w:val="18"/>
              </w:rPr>
            </w:pPr>
            <w:r w:rsidRPr="00567A4A">
              <w:rPr>
                <w:rFonts w:asciiTheme="minorHAnsi" w:hAnsiTheme="minorHAnsi" w:cstheme="minorHAnsi"/>
                <w:sz w:val="18"/>
                <w:szCs w:val="18"/>
              </w:rPr>
              <w:t>Credits</w:t>
            </w:r>
          </w:p>
        </w:tc>
        <w:tc>
          <w:tcPr>
            <w:tcW w:w="4140" w:type="dxa"/>
            <w:gridSpan w:val="2"/>
            <w:shd w:val="clear" w:color="auto" w:fill="D9D9D9" w:themeFill="background1" w:themeFillShade="D9"/>
            <w:tcMar>
              <w:left w:w="0" w:type="dxa"/>
              <w:right w:w="0" w:type="dxa"/>
            </w:tcMar>
            <w:vAlign w:val="center"/>
          </w:tcPr>
          <w:p w14:paraId="577F1BA8" w14:textId="72A8DA09"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Ti</w:t>
            </w:r>
            <w:r w:rsidR="00434791">
              <w:rPr>
                <w:rFonts w:asciiTheme="minorHAnsi" w:hAnsiTheme="minorHAnsi" w:cstheme="minorHAnsi"/>
                <w:sz w:val="18"/>
                <w:szCs w:val="18"/>
              </w:rPr>
              <w:t>t</w:t>
            </w:r>
            <w:r w:rsidRPr="00567A4A">
              <w:rPr>
                <w:rFonts w:asciiTheme="minorHAnsi" w:hAnsiTheme="minorHAnsi" w:cstheme="minorHAnsi"/>
                <w:sz w:val="18"/>
                <w:szCs w:val="18"/>
              </w:rPr>
              <w:t>le</w:t>
            </w:r>
          </w:p>
        </w:tc>
        <w:tc>
          <w:tcPr>
            <w:tcW w:w="810" w:type="dxa"/>
            <w:shd w:val="clear" w:color="auto" w:fill="D9D9D9" w:themeFill="background1" w:themeFillShade="D9"/>
            <w:tcMar>
              <w:left w:w="0" w:type="dxa"/>
              <w:right w:w="0" w:type="dxa"/>
            </w:tcMar>
            <w:vAlign w:val="center"/>
          </w:tcPr>
          <w:p w14:paraId="4254DAF7"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Semester &amp; Year</w:t>
            </w:r>
          </w:p>
        </w:tc>
        <w:tc>
          <w:tcPr>
            <w:tcW w:w="630" w:type="dxa"/>
            <w:shd w:val="clear" w:color="auto" w:fill="D9D9D9" w:themeFill="background1" w:themeFillShade="D9"/>
            <w:tcMar>
              <w:left w:w="0" w:type="dxa"/>
              <w:right w:w="0" w:type="dxa"/>
            </w:tcMar>
            <w:vAlign w:val="center"/>
          </w:tcPr>
          <w:p w14:paraId="4C6114E4"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Grade</w:t>
            </w:r>
          </w:p>
        </w:tc>
        <w:tc>
          <w:tcPr>
            <w:tcW w:w="3060" w:type="dxa"/>
            <w:shd w:val="clear" w:color="auto" w:fill="D9D9D9" w:themeFill="background1" w:themeFillShade="D9"/>
            <w:tcMar>
              <w:left w:w="0" w:type="dxa"/>
              <w:right w:w="0" w:type="dxa"/>
            </w:tcMar>
            <w:vAlign w:val="center"/>
          </w:tcPr>
          <w:p w14:paraId="436B3C87"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Corresponding Competencies</w:t>
            </w:r>
          </w:p>
        </w:tc>
      </w:tr>
      <w:tr w:rsidR="00AA471C" w:rsidRPr="00BD15EB" w14:paraId="21F124CA" w14:textId="77777777" w:rsidTr="00A92C82">
        <w:tblPrEx>
          <w:jc w:val="left"/>
        </w:tblPrEx>
        <w:tc>
          <w:tcPr>
            <w:tcW w:w="10980" w:type="dxa"/>
            <w:gridSpan w:val="8"/>
            <w:shd w:val="clear" w:color="auto" w:fill="8496B0" w:themeFill="text2" w:themeFillTint="99"/>
          </w:tcPr>
          <w:p w14:paraId="06B47FC1" w14:textId="77777777" w:rsidR="00AA471C" w:rsidRDefault="00AA471C" w:rsidP="00AA471C">
            <w:pPr>
              <w:jc w:val="center"/>
              <w:rPr>
                <w:rFonts w:asciiTheme="minorHAnsi" w:hAnsiTheme="minorHAnsi" w:cstheme="minorHAnsi"/>
                <w:b/>
                <w:sz w:val="18"/>
                <w:szCs w:val="18"/>
              </w:rPr>
            </w:pPr>
            <w:r w:rsidRPr="00567A4A">
              <w:rPr>
                <w:rFonts w:asciiTheme="minorHAnsi" w:hAnsiTheme="minorHAnsi" w:cstheme="minorHAnsi"/>
                <w:b/>
                <w:sz w:val="18"/>
                <w:szCs w:val="18"/>
              </w:rPr>
              <w:t>Major Courses</w:t>
            </w:r>
          </w:p>
          <w:p w14:paraId="7BD127CF" w14:textId="32B4048F" w:rsidR="009E30A2" w:rsidRPr="00567A4A" w:rsidRDefault="009E30A2" w:rsidP="00AA471C">
            <w:pPr>
              <w:jc w:val="center"/>
              <w:rPr>
                <w:rFonts w:asciiTheme="minorHAnsi" w:hAnsiTheme="minorHAnsi" w:cstheme="minorHAnsi"/>
                <w:b/>
                <w:sz w:val="18"/>
                <w:szCs w:val="18"/>
              </w:rPr>
            </w:pPr>
            <w:r>
              <w:rPr>
                <w:i/>
                <w:sz w:val="18"/>
                <w:szCs w:val="18"/>
              </w:rPr>
              <w:t>(</w:t>
            </w:r>
            <w:proofErr w:type="gramStart"/>
            <w:r>
              <w:rPr>
                <w:i/>
                <w:sz w:val="18"/>
                <w:szCs w:val="18"/>
              </w:rPr>
              <w:t>see</w:t>
            </w:r>
            <w:proofErr w:type="gramEnd"/>
            <w:r>
              <w:rPr>
                <w:i/>
                <w:sz w:val="18"/>
                <w:szCs w:val="18"/>
              </w:rPr>
              <w:t xml:space="preserve"> planning note 3)</w:t>
            </w:r>
          </w:p>
        </w:tc>
      </w:tr>
      <w:tr w:rsidR="00AA471C" w:rsidRPr="00BD15EB" w14:paraId="2764162F" w14:textId="77777777" w:rsidTr="00567A4A">
        <w:tblPrEx>
          <w:jc w:val="left"/>
        </w:tblPrEx>
        <w:tc>
          <w:tcPr>
            <w:tcW w:w="7920" w:type="dxa"/>
            <w:gridSpan w:val="7"/>
            <w:shd w:val="clear" w:color="auto" w:fill="D5DCE4" w:themeFill="text2" w:themeFillTint="33"/>
            <w:tcMar>
              <w:left w:w="0" w:type="dxa"/>
              <w:right w:w="0" w:type="dxa"/>
            </w:tcMar>
            <w:vAlign w:val="center"/>
          </w:tcPr>
          <w:p w14:paraId="3B1D2523" w14:textId="77777777" w:rsidR="00AA471C" w:rsidRPr="00567A4A" w:rsidRDefault="00AA471C" w:rsidP="00AA471C">
            <w:pPr>
              <w:jc w:val="center"/>
              <w:rPr>
                <w:rFonts w:asciiTheme="minorHAnsi" w:hAnsiTheme="minorHAnsi" w:cstheme="minorHAnsi"/>
                <w:i/>
                <w:sz w:val="18"/>
                <w:szCs w:val="18"/>
              </w:rPr>
            </w:pPr>
            <w:r w:rsidRPr="00567A4A">
              <w:rPr>
                <w:rFonts w:asciiTheme="minorHAnsi" w:hAnsiTheme="minorHAnsi" w:cstheme="minorHAnsi"/>
                <w:i/>
                <w:sz w:val="18"/>
                <w:szCs w:val="18"/>
              </w:rPr>
              <w:t>19 credit hours</w:t>
            </w:r>
          </w:p>
        </w:tc>
        <w:tc>
          <w:tcPr>
            <w:tcW w:w="3060" w:type="dxa"/>
            <w:shd w:val="clear" w:color="auto" w:fill="D5DCE4" w:themeFill="text2" w:themeFillTint="33"/>
          </w:tcPr>
          <w:p w14:paraId="68267BB1" w14:textId="77777777" w:rsidR="00AA471C" w:rsidRPr="00567A4A" w:rsidRDefault="00AA471C" w:rsidP="00AA471C">
            <w:pPr>
              <w:jc w:val="center"/>
              <w:rPr>
                <w:rFonts w:asciiTheme="minorHAnsi" w:hAnsiTheme="minorHAnsi" w:cstheme="minorHAnsi"/>
                <w:i/>
                <w:sz w:val="18"/>
                <w:szCs w:val="18"/>
              </w:rPr>
            </w:pPr>
            <w:r w:rsidRPr="00567A4A">
              <w:rPr>
                <w:rFonts w:asciiTheme="minorHAnsi" w:hAnsiTheme="minorHAnsi" w:cstheme="minorHAnsi"/>
                <w:i/>
                <w:sz w:val="18"/>
                <w:szCs w:val="18"/>
              </w:rPr>
              <w:t>Competencies</w:t>
            </w:r>
          </w:p>
        </w:tc>
      </w:tr>
      <w:tr w:rsidR="00AA471C" w:rsidRPr="00BD15EB" w14:paraId="519EFE85" w14:textId="77777777" w:rsidTr="00567A4A">
        <w:trPr>
          <w:trHeight w:val="233"/>
          <w:jc w:val="center"/>
        </w:trPr>
        <w:tc>
          <w:tcPr>
            <w:tcW w:w="1530" w:type="dxa"/>
            <w:gridSpan w:val="2"/>
            <w:shd w:val="clear" w:color="auto" w:fill="auto"/>
            <w:tcMar>
              <w:left w:w="0" w:type="dxa"/>
              <w:right w:w="0" w:type="dxa"/>
            </w:tcMar>
            <w:vAlign w:val="bottom"/>
          </w:tcPr>
          <w:p w14:paraId="0D6F824F" w14:textId="77777777" w:rsidR="00AA471C" w:rsidRPr="00567A4A" w:rsidRDefault="00AA471C" w:rsidP="00567A4A">
            <w:pPr>
              <w:ind w:left="-1" w:right="-20"/>
              <w:rPr>
                <w:rFonts w:asciiTheme="minorHAnsi" w:hAnsiTheme="minorHAnsi" w:cstheme="minorHAnsi"/>
                <w:sz w:val="18"/>
                <w:szCs w:val="18"/>
              </w:rPr>
            </w:pPr>
            <w:r w:rsidRPr="00567A4A">
              <w:rPr>
                <w:rFonts w:asciiTheme="minorHAnsi" w:hAnsiTheme="minorHAnsi" w:cstheme="minorHAnsi"/>
                <w:sz w:val="18"/>
                <w:szCs w:val="18"/>
              </w:rPr>
              <w:t>PH 1831</w:t>
            </w:r>
            <w:r w:rsidR="000326C3" w:rsidRPr="00567A4A">
              <w:rPr>
                <w:rFonts w:asciiTheme="minorHAnsi" w:hAnsiTheme="minorHAnsi" w:cstheme="minorHAnsi"/>
                <w:sz w:val="18"/>
                <w:szCs w:val="18"/>
              </w:rPr>
              <w:t>L</w:t>
            </w:r>
          </w:p>
        </w:tc>
        <w:tc>
          <w:tcPr>
            <w:tcW w:w="810" w:type="dxa"/>
            <w:shd w:val="clear" w:color="auto" w:fill="auto"/>
            <w:tcMar>
              <w:left w:w="0" w:type="dxa"/>
              <w:right w:w="0" w:type="dxa"/>
            </w:tcMar>
            <w:vAlign w:val="bottom"/>
          </w:tcPr>
          <w:p w14:paraId="09E6C84D" w14:textId="77777777" w:rsidR="00AA471C" w:rsidRPr="00567A4A" w:rsidRDefault="00AA471C" w:rsidP="00567A4A">
            <w:pPr>
              <w:ind w:left="-1" w:right="-20"/>
              <w:jc w:val="center"/>
              <w:rPr>
                <w:rFonts w:asciiTheme="minorHAnsi" w:hAnsiTheme="minorHAnsi" w:cstheme="minorHAnsi"/>
                <w:sz w:val="18"/>
                <w:szCs w:val="18"/>
              </w:rPr>
            </w:pPr>
            <w:r w:rsidRPr="00567A4A">
              <w:rPr>
                <w:rFonts w:asciiTheme="minorHAnsi" w:hAnsiTheme="minorHAnsi" w:cstheme="minorHAnsi"/>
                <w:sz w:val="18"/>
                <w:szCs w:val="18"/>
              </w:rPr>
              <w:t>3</w:t>
            </w:r>
          </w:p>
        </w:tc>
        <w:tc>
          <w:tcPr>
            <w:tcW w:w="4140" w:type="dxa"/>
            <w:gridSpan w:val="2"/>
            <w:tcMar>
              <w:left w:w="0" w:type="dxa"/>
              <w:right w:w="0" w:type="dxa"/>
            </w:tcMar>
            <w:vAlign w:val="bottom"/>
          </w:tcPr>
          <w:p w14:paraId="759EDCE7" w14:textId="0F43A820" w:rsidR="00AA471C" w:rsidRPr="00567A4A" w:rsidRDefault="00AA471C" w:rsidP="00567A4A">
            <w:pPr>
              <w:ind w:left="-1" w:right="-20"/>
              <w:rPr>
                <w:rFonts w:asciiTheme="minorHAnsi" w:hAnsiTheme="minorHAnsi" w:cstheme="minorHAnsi"/>
                <w:sz w:val="18"/>
                <w:szCs w:val="18"/>
              </w:rPr>
            </w:pPr>
            <w:r w:rsidRPr="00567A4A">
              <w:rPr>
                <w:rFonts w:asciiTheme="minorHAnsi" w:hAnsiTheme="minorHAnsi" w:cstheme="minorHAnsi"/>
                <w:sz w:val="18"/>
                <w:szCs w:val="18"/>
              </w:rPr>
              <w:t>Survival Analysis</w:t>
            </w:r>
            <w:r w:rsidR="00CD6238">
              <w:rPr>
                <w:rFonts w:asciiTheme="minorHAnsi" w:hAnsiTheme="minorHAnsi" w:cstheme="minorHAnsi"/>
                <w:sz w:val="18"/>
                <w:szCs w:val="18"/>
              </w:rPr>
              <w:t>*</w:t>
            </w:r>
          </w:p>
        </w:tc>
        <w:tc>
          <w:tcPr>
            <w:tcW w:w="810" w:type="dxa"/>
            <w:tcMar>
              <w:left w:w="0" w:type="dxa"/>
              <w:right w:w="0" w:type="dxa"/>
            </w:tcMar>
            <w:vAlign w:val="center"/>
          </w:tcPr>
          <w:p w14:paraId="6A8D8D31" w14:textId="77777777" w:rsidR="00AA471C" w:rsidRPr="00567A4A" w:rsidRDefault="00AA471C" w:rsidP="00660905">
            <w:pPr>
              <w:jc w:val="center"/>
              <w:rPr>
                <w:rFonts w:asciiTheme="minorHAnsi" w:hAnsiTheme="minorHAnsi" w:cstheme="minorHAnsi"/>
                <w:sz w:val="18"/>
                <w:szCs w:val="18"/>
              </w:rPr>
            </w:pPr>
          </w:p>
        </w:tc>
        <w:tc>
          <w:tcPr>
            <w:tcW w:w="630" w:type="dxa"/>
            <w:tcMar>
              <w:left w:w="0" w:type="dxa"/>
              <w:right w:w="0" w:type="dxa"/>
            </w:tcMar>
          </w:tcPr>
          <w:p w14:paraId="536E73A1" w14:textId="77777777" w:rsidR="00AA471C" w:rsidRPr="00567A4A" w:rsidRDefault="00AA471C" w:rsidP="00660905">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4F56D7BB" w14:textId="5B8CA37B" w:rsidR="00AA471C" w:rsidRPr="00567A4A" w:rsidRDefault="00AA471C" w:rsidP="00660905">
            <w:pPr>
              <w:rPr>
                <w:rFonts w:asciiTheme="minorHAnsi" w:hAnsiTheme="minorHAnsi" w:cstheme="minorHAnsi"/>
                <w:sz w:val="18"/>
                <w:szCs w:val="18"/>
              </w:rPr>
            </w:pPr>
          </w:p>
        </w:tc>
      </w:tr>
      <w:tr w:rsidR="00AA471C" w:rsidRPr="00BD15EB" w14:paraId="5D6D9FCD" w14:textId="77777777" w:rsidTr="00567A4A">
        <w:trPr>
          <w:trHeight w:val="233"/>
          <w:jc w:val="center"/>
        </w:trPr>
        <w:tc>
          <w:tcPr>
            <w:tcW w:w="1530" w:type="dxa"/>
            <w:gridSpan w:val="2"/>
            <w:shd w:val="clear" w:color="auto" w:fill="auto"/>
            <w:tcMar>
              <w:left w:w="0" w:type="dxa"/>
              <w:right w:w="0" w:type="dxa"/>
            </w:tcMar>
            <w:vAlign w:val="bottom"/>
          </w:tcPr>
          <w:p w14:paraId="5B970922" w14:textId="77777777" w:rsidR="00AA471C" w:rsidRPr="00567A4A" w:rsidRDefault="00AA471C" w:rsidP="00567A4A">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P</w:t>
            </w:r>
            <w:r w:rsidRPr="00567A4A">
              <w:rPr>
                <w:rFonts w:asciiTheme="minorHAnsi" w:hAnsiTheme="minorHAnsi" w:cstheme="minorHAnsi"/>
                <w:spacing w:val="1"/>
                <w:position w:val="1"/>
                <w:sz w:val="18"/>
                <w:szCs w:val="18"/>
              </w:rPr>
              <w:t xml:space="preserve">H </w:t>
            </w:r>
            <w:r w:rsidRPr="00567A4A">
              <w:rPr>
                <w:rFonts w:asciiTheme="minorHAnsi" w:hAnsiTheme="minorHAnsi" w:cstheme="minorHAnsi"/>
                <w:position w:val="1"/>
                <w:sz w:val="18"/>
                <w:szCs w:val="18"/>
              </w:rPr>
              <w:t>191</w:t>
            </w:r>
            <w:r w:rsidRPr="00567A4A">
              <w:rPr>
                <w:rFonts w:asciiTheme="minorHAnsi" w:hAnsiTheme="minorHAnsi" w:cstheme="minorHAnsi"/>
                <w:spacing w:val="-1"/>
                <w:position w:val="1"/>
                <w:sz w:val="18"/>
                <w:szCs w:val="18"/>
              </w:rPr>
              <w:t>1</w:t>
            </w:r>
            <w:r w:rsidR="000326C3" w:rsidRPr="00567A4A">
              <w:rPr>
                <w:rFonts w:asciiTheme="minorHAnsi" w:hAnsiTheme="minorHAnsi" w:cstheme="minorHAnsi"/>
                <w:spacing w:val="-1"/>
                <w:position w:val="1"/>
                <w:sz w:val="18"/>
                <w:szCs w:val="18"/>
              </w:rPr>
              <w:t>L</w:t>
            </w:r>
          </w:p>
        </w:tc>
        <w:tc>
          <w:tcPr>
            <w:tcW w:w="810" w:type="dxa"/>
            <w:shd w:val="clear" w:color="auto" w:fill="auto"/>
            <w:tcMar>
              <w:left w:w="0" w:type="dxa"/>
              <w:right w:w="0" w:type="dxa"/>
            </w:tcMar>
            <w:vAlign w:val="bottom"/>
          </w:tcPr>
          <w:p w14:paraId="4C464EDE" w14:textId="77777777" w:rsidR="00AA471C" w:rsidRPr="00567A4A" w:rsidRDefault="00AA471C" w:rsidP="00567A4A">
            <w:pPr>
              <w:ind w:left="-1" w:right="-20"/>
              <w:jc w:val="center"/>
              <w:rPr>
                <w:rFonts w:asciiTheme="minorHAnsi" w:hAnsiTheme="minorHAnsi" w:cstheme="minorHAnsi"/>
                <w:sz w:val="18"/>
                <w:szCs w:val="18"/>
              </w:rPr>
            </w:pPr>
            <w:r w:rsidRPr="00567A4A">
              <w:rPr>
                <w:rFonts w:asciiTheme="minorHAnsi" w:hAnsiTheme="minorHAnsi" w:cstheme="minorHAnsi"/>
                <w:position w:val="1"/>
                <w:sz w:val="18"/>
                <w:szCs w:val="18"/>
              </w:rPr>
              <w:t>3</w:t>
            </w:r>
          </w:p>
        </w:tc>
        <w:tc>
          <w:tcPr>
            <w:tcW w:w="4140" w:type="dxa"/>
            <w:gridSpan w:val="2"/>
            <w:tcMar>
              <w:left w:w="0" w:type="dxa"/>
              <w:right w:w="0" w:type="dxa"/>
            </w:tcMar>
            <w:vAlign w:val="bottom"/>
          </w:tcPr>
          <w:p w14:paraId="404C7B9B" w14:textId="62783F8F" w:rsidR="00AA471C" w:rsidRPr="00567A4A" w:rsidRDefault="003F771F" w:rsidP="00567A4A">
            <w:pPr>
              <w:ind w:left="-1" w:right="-20"/>
              <w:rPr>
                <w:rFonts w:asciiTheme="minorHAnsi" w:hAnsiTheme="minorHAnsi" w:cstheme="minorHAnsi"/>
                <w:sz w:val="18"/>
                <w:szCs w:val="18"/>
              </w:rPr>
            </w:pPr>
            <w:r w:rsidRPr="00567A4A">
              <w:rPr>
                <w:rFonts w:asciiTheme="minorHAnsi" w:hAnsiTheme="minorHAnsi" w:cstheme="minorHAnsi"/>
                <w:sz w:val="18"/>
                <w:szCs w:val="18"/>
              </w:rPr>
              <w:t>Statistical I</w:t>
            </w:r>
            <w:r w:rsidR="00AA471C" w:rsidRPr="00567A4A">
              <w:rPr>
                <w:rFonts w:asciiTheme="minorHAnsi" w:hAnsiTheme="minorHAnsi" w:cstheme="minorHAnsi"/>
                <w:sz w:val="18"/>
                <w:szCs w:val="18"/>
              </w:rPr>
              <w:t>nference</w:t>
            </w:r>
            <w:r w:rsidR="00CD6238">
              <w:rPr>
                <w:rFonts w:asciiTheme="minorHAnsi" w:hAnsiTheme="minorHAnsi" w:cstheme="minorHAnsi"/>
                <w:sz w:val="18"/>
                <w:szCs w:val="18"/>
              </w:rPr>
              <w:t>*</w:t>
            </w:r>
          </w:p>
        </w:tc>
        <w:tc>
          <w:tcPr>
            <w:tcW w:w="810" w:type="dxa"/>
            <w:tcMar>
              <w:left w:w="0" w:type="dxa"/>
              <w:right w:w="0" w:type="dxa"/>
            </w:tcMar>
            <w:vAlign w:val="center"/>
          </w:tcPr>
          <w:p w14:paraId="512EC4CC" w14:textId="77777777" w:rsidR="00AA471C" w:rsidRPr="00567A4A" w:rsidRDefault="00AA471C" w:rsidP="00660905">
            <w:pPr>
              <w:jc w:val="center"/>
              <w:rPr>
                <w:rFonts w:asciiTheme="minorHAnsi" w:hAnsiTheme="minorHAnsi" w:cstheme="minorHAnsi"/>
                <w:sz w:val="18"/>
                <w:szCs w:val="18"/>
              </w:rPr>
            </w:pPr>
          </w:p>
        </w:tc>
        <w:tc>
          <w:tcPr>
            <w:tcW w:w="630" w:type="dxa"/>
            <w:tcMar>
              <w:left w:w="0" w:type="dxa"/>
              <w:right w:w="0" w:type="dxa"/>
            </w:tcMar>
          </w:tcPr>
          <w:p w14:paraId="0A4097A3" w14:textId="77777777" w:rsidR="00AA471C" w:rsidRPr="00567A4A" w:rsidRDefault="00AA471C" w:rsidP="00660905">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6B05ED4D" w14:textId="3D6887EA" w:rsidR="00AA471C" w:rsidRPr="00567A4A" w:rsidRDefault="00AA471C" w:rsidP="00660905">
            <w:pPr>
              <w:rPr>
                <w:rFonts w:asciiTheme="minorHAnsi" w:hAnsiTheme="minorHAnsi" w:cstheme="minorHAnsi"/>
                <w:sz w:val="18"/>
                <w:szCs w:val="18"/>
              </w:rPr>
            </w:pPr>
          </w:p>
        </w:tc>
      </w:tr>
      <w:tr w:rsidR="000A4A72" w:rsidRPr="00BD15EB" w14:paraId="69318DDD" w14:textId="77777777" w:rsidTr="00567A4A">
        <w:trPr>
          <w:trHeight w:val="233"/>
          <w:jc w:val="center"/>
        </w:trPr>
        <w:tc>
          <w:tcPr>
            <w:tcW w:w="1530" w:type="dxa"/>
            <w:gridSpan w:val="2"/>
            <w:shd w:val="clear" w:color="auto" w:fill="auto"/>
            <w:tcMar>
              <w:left w:w="0" w:type="dxa"/>
              <w:right w:w="0" w:type="dxa"/>
            </w:tcMar>
            <w:vAlign w:val="bottom"/>
          </w:tcPr>
          <w:p w14:paraId="51986CFD"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P</w:t>
            </w:r>
            <w:r w:rsidRPr="00567A4A">
              <w:rPr>
                <w:rFonts w:asciiTheme="minorHAnsi" w:hAnsiTheme="minorHAnsi" w:cstheme="minorHAnsi"/>
                <w:spacing w:val="1"/>
                <w:position w:val="1"/>
                <w:sz w:val="18"/>
                <w:szCs w:val="18"/>
              </w:rPr>
              <w:t xml:space="preserve">HD </w:t>
            </w:r>
            <w:r w:rsidRPr="00567A4A">
              <w:rPr>
                <w:rFonts w:asciiTheme="minorHAnsi" w:hAnsiTheme="minorHAnsi" w:cstheme="minorHAnsi"/>
                <w:position w:val="1"/>
                <w:sz w:val="18"/>
                <w:szCs w:val="18"/>
              </w:rPr>
              <w:t>1915L</w:t>
            </w:r>
          </w:p>
        </w:tc>
        <w:tc>
          <w:tcPr>
            <w:tcW w:w="810" w:type="dxa"/>
            <w:shd w:val="clear" w:color="auto" w:fill="auto"/>
            <w:tcMar>
              <w:left w:w="0" w:type="dxa"/>
              <w:right w:w="0" w:type="dxa"/>
            </w:tcMar>
            <w:vAlign w:val="bottom"/>
          </w:tcPr>
          <w:p w14:paraId="5F9A06DE" w14:textId="77777777" w:rsidR="000A4A72" w:rsidRPr="00567A4A" w:rsidRDefault="000A4A72" w:rsidP="000A4A72">
            <w:pPr>
              <w:ind w:left="-1" w:right="-20"/>
              <w:jc w:val="center"/>
              <w:rPr>
                <w:rFonts w:asciiTheme="minorHAnsi" w:hAnsiTheme="minorHAnsi" w:cstheme="minorHAnsi"/>
                <w:sz w:val="18"/>
                <w:szCs w:val="18"/>
              </w:rPr>
            </w:pPr>
            <w:r w:rsidRPr="00567A4A">
              <w:rPr>
                <w:rFonts w:asciiTheme="minorHAnsi" w:hAnsiTheme="minorHAnsi" w:cstheme="minorHAnsi"/>
                <w:position w:val="1"/>
                <w:sz w:val="18"/>
                <w:szCs w:val="18"/>
              </w:rPr>
              <w:t>3</w:t>
            </w:r>
          </w:p>
        </w:tc>
        <w:tc>
          <w:tcPr>
            <w:tcW w:w="4140" w:type="dxa"/>
            <w:gridSpan w:val="2"/>
            <w:tcMar>
              <w:left w:w="0" w:type="dxa"/>
              <w:right w:w="0" w:type="dxa"/>
            </w:tcMar>
            <w:vAlign w:val="bottom"/>
          </w:tcPr>
          <w:p w14:paraId="33064E23" w14:textId="6FEF9F54"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Li</w:t>
            </w:r>
            <w:r w:rsidRPr="00567A4A">
              <w:rPr>
                <w:rFonts w:asciiTheme="minorHAnsi" w:hAnsiTheme="minorHAnsi" w:cstheme="minorHAnsi"/>
                <w:spacing w:val="1"/>
                <w:position w:val="1"/>
                <w:sz w:val="18"/>
                <w:szCs w:val="18"/>
              </w:rPr>
              <w:t>n</w:t>
            </w:r>
            <w:r w:rsidRPr="00567A4A">
              <w:rPr>
                <w:rFonts w:asciiTheme="minorHAnsi" w:hAnsiTheme="minorHAnsi" w:cstheme="minorHAnsi"/>
                <w:spacing w:val="-1"/>
                <w:position w:val="1"/>
                <w:sz w:val="18"/>
                <w:szCs w:val="18"/>
              </w:rPr>
              <w:t>e</w:t>
            </w:r>
            <w:r w:rsidRPr="00567A4A">
              <w:rPr>
                <w:rFonts w:asciiTheme="minorHAnsi" w:hAnsiTheme="minorHAnsi" w:cstheme="minorHAnsi"/>
                <w:position w:val="1"/>
                <w:sz w:val="18"/>
                <w:szCs w:val="18"/>
              </w:rPr>
              <w:t>ar</w:t>
            </w:r>
            <w:r w:rsidRPr="00567A4A">
              <w:rPr>
                <w:rFonts w:asciiTheme="minorHAnsi" w:hAnsiTheme="minorHAnsi" w:cstheme="minorHAnsi"/>
                <w:spacing w:val="-5"/>
                <w:position w:val="1"/>
                <w:sz w:val="18"/>
                <w:szCs w:val="18"/>
              </w:rPr>
              <w:t xml:space="preserve"> </w:t>
            </w:r>
            <w:r w:rsidRPr="00567A4A">
              <w:rPr>
                <w:rFonts w:asciiTheme="minorHAnsi" w:hAnsiTheme="minorHAnsi" w:cstheme="minorHAnsi"/>
                <w:position w:val="1"/>
                <w:sz w:val="18"/>
                <w:szCs w:val="18"/>
              </w:rPr>
              <w:t>Mo</w:t>
            </w:r>
            <w:r w:rsidRPr="00567A4A">
              <w:rPr>
                <w:rFonts w:asciiTheme="minorHAnsi" w:hAnsiTheme="minorHAnsi" w:cstheme="minorHAnsi"/>
                <w:spacing w:val="1"/>
                <w:position w:val="1"/>
                <w:sz w:val="18"/>
                <w:szCs w:val="18"/>
              </w:rPr>
              <w:t>d</w:t>
            </w:r>
            <w:r w:rsidRPr="00567A4A">
              <w:rPr>
                <w:rFonts w:asciiTheme="minorHAnsi" w:hAnsiTheme="minorHAnsi" w:cstheme="minorHAnsi"/>
                <w:spacing w:val="-1"/>
                <w:position w:val="1"/>
                <w:sz w:val="18"/>
                <w:szCs w:val="18"/>
              </w:rPr>
              <w:t>e</w:t>
            </w:r>
            <w:r w:rsidRPr="00567A4A">
              <w:rPr>
                <w:rFonts w:asciiTheme="minorHAnsi" w:hAnsiTheme="minorHAnsi" w:cstheme="minorHAnsi"/>
                <w:position w:val="1"/>
                <w:sz w:val="18"/>
                <w:szCs w:val="18"/>
              </w:rPr>
              <w:t>ls</w:t>
            </w:r>
            <w:r>
              <w:rPr>
                <w:rFonts w:asciiTheme="minorHAnsi" w:hAnsiTheme="minorHAnsi" w:cstheme="minorHAnsi"/>
                <w:position w:val="1"/>
                <w:sz w:val="18"/>
                <w:szCs w:val="18"/>
              </w:rPr>
              <w:t xml:space="preserve"> I*</w:t>
            </w:r>
          </w:p>
        </w:tc>
        <w:tc>
          <w:tcPr>
            <w:tcW w:w="810" w:type="dxa"/>
            <w:tcMar>
              <w:left w:w="0" w:type="dxa"/>
              <w:right w:w="0" w:type="dxa"/>
            </w:tcMar>
            <w:vAlign w:val="center"/>
          </w:tcPr>
          <w:p w14:paraId="13F0663D" w14:textId="77777777" w:rsidR="000A4A72" w:rsidRPr="00567A4A" w:rsidRDefault="000A4A72" w:rsidP="000A4A72">
            <w:pPr>
              <w:jc w:val="center"/>
              <w:rPr>
                <w:rFonts w:asciiTheme="minorHAnsi" w:hAnsiTheme="minorHAnsi" w:cstheme="minorHAnsi"/>
                <w:sz w:val="18"/>
                <w:szCs w:val="18"/>
              </w:rPr>
            </w:pPr>
          </w:p>
        </w:tc>
        <w:tc>
          <w:tcPr>
            <w:tcW w:w="630" w:type="dxa"/>
            <w:tcMar>
              <w:left w:w="0" w:type="dxa"/>
              <w:right w:w="0" w:type="dxa"/>
            </w:tcMar>
          </w:tcPr>
          <w:p w14:paraId="088EFD9E" w14:textId="77777777" w:rsidR="000A4A72" w:rsidRPr="00567A4A"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70A44680" w14:textId="733722CD" w:rsidR="000A4A72" w:rsidRPr="00567A4A" w:rsidRDefault="000A4A72" w:rsidP="000A4A72">
            <w:pPr>
              <w:rPr>
                <w:rFonts w:asciiTheme="minorHAnsi" w:hAnsiTheme="minorHAnsi" w:cstheme="minorHAnsi"/>
                <w:sz w:val="18"/>
                <w:szCs w:val="18"/>
              </w:rPr>
            </w:pPr>
            <w:r>
              <w:rPr>
                <w:rFonts w:asciiTheme="minorHAnsi" w:hAnsiTheme="minorHAnsi" w:cstheme="minorHAnsi"/>
                <w:sz w:val="18"/>
                <w:szCs w:val="18"/>
              </w:rPr>
              <w:t>PhD-B1</w:t>
            </w:r>
          </w:p>
        </w:tc>
      </w:tr>
      <w:tr w:rsidR="000A4A72" w:rsidRPr="00BD15EB" w14:paraId="4B19341E" w14:textId="77777777" w:rsidTr="00567A4A">
        <w:trPr>
          <w:trHeight w:val="233"/>
          <w:jc w:val="center"/>
        </w:trPr>
        <w:tc>
          <w:tcPr>
            <w:tcW w:w="1530" w:type="dxa"/>
            <w:gridSpan w:val="2"/>
            <w:shd w:val="clear" w:color="auto" w:fill="auto"/>
            <w:tcMar>
              <w:left w:w="0" w:type="dxa"/>
              <w:right w:w="0" w:type="dxa"/>
            </w:tcMar>
            <w:vAlign w:val="bottom"/>
          </w:tcPr>
          <w:p w14:paraId="24897549" w14:textId="5F78C2DC" w:rsidR="000A4A72" w:rsidRPr="00C00613" w:rsidRDefault="000A4A72" w:rsidP="000A4A72">
            <w:pPr>
              <w:ind w:left="-1" w:right="-20"/>
              <w:rPr>
                <w:rFonts w:asciiTheme="minorHAnsi" w:hAnsiTheme="minorHAnsi" w:cstheme="minorHAnsi"/>
                <w:position w:val="1"/>
                <w:sz w:val="18"/>
                <w:szCs w:val="18"/>
              </w:rPr>
            </w:pPr>
            <w:r w:rsidRPr="00DA0D2E">
              <w:rPr>
                <w:rFonts w:cs="Calibri"/>
                <w:sz w:val="18"/>
                <w:szCs w:val="18"/>
              </w:rPr>
              <w:t>PH 1916L</w:t>
            </w:r>
          </w:p>
        </w:tc>
        <w:tc>
          <w:tcPr>
            <w:tcW w:w="810" w:type="dxa"/>
            <w:shd w:val="clear" w:color="auto" w:fill="auto"/>
            <w:tcMar>
              <w:left w:w="0" w:type="dxa"/>
              <w:right w:w="0" w:type="dxa"/>
            </w:tcMar>
            <w:vAlign w:val="bottom"/>
          </w:tcPr>
          <w:p w14:paraId="48652DB0" w14:textId="36D85295" w:rsidR="000A4A72" w:rsidRPr="00C00613" w:rsidRDefault="000A4A72" w:rsidP="000A4A72">
            <w:pPr>
              <w:ind w:left="-1" w:right="-20"/>
              <w:jc w:val="center"/>
              <w:rPr>
                <w:rFonts w:asciiTheme="minorHAnsi" w:hAnsiTheme="minorHAnsi" w:cstheme="minorHAnsi"/>
                <w:position w:val="1"/>
                <w:sz w:val="18"/>
                <w:szCs w:val="18"/>
              </w:rPr>
            </w:pPr>
            <w:r w:rsidRPr="00DA0D2E">
              <w:rPr>
                <w:rFonts w:asciiTheme="minorHAnsi" w:hAnsiTheme="minorHAnsi" w:cstheme="minorHAnsi"/>
                <w:position w:val="1"/>
                <w:sz w:val="18"/>
                <w:szCs w:val="18"/>
              </w:rPr>
              <w:t>3</w:t>
            </w:r>
          </w:p>
        </w:tc>
        <w:tc>
          <w:tcPr>
            <w:tcW w:w="4140" w:type="dxa"/>
            <w:gridSpan w:val="2"/>
            <w:tcMar>
              <w:left w:w="0" w:type="dxa"/>
              <w:right w:w="0" w:type="dxa"/>
            </w:tcMar>
            <w:vAlign w:val="bottom"/>
          </w:tcPr>
          <w:p w14:paraId="6C968D4E" w14:textId="23E4DDBF" w:rsidR="000A4A72" w:rsidRPr="00C00613" w:rsidRDefault="000A4A72" w:rsidP="000A4A72">
            <w:pPr>
              <w:ind w:left="-1" w:right="-20"/>
              <w:rPr>
                <w:rFonts w:asciiTheme="minorHAnsi" w:hAnsiTheme="minorHAnsi" w:cstheme="minorHAnsi"/>
                <w:position w:val="1"/>
                <w:sz w:val="18"/>
                <w:szCs w:val="18"/>
              </w:rPr>
            </w:pPr>
            <w:r w:rsidRPr="00F241F0">
              <w:rPr>
                <w:rFonts w:cs="Calibri"/>
                <w:sz w:val="18"/>
                <w:szCs w:val="18"/>
              </w:rPr>
              <w:t xml:space="preserve">Generalized Linear </w:t>
            </w:r>
            <w:r>
              <w:rPr>
                <w:rFonts w:cs="Calibri"/>
                <w:sz w:val="18"/>
                <w:szCs w:val="18"/>
              </w:rPr>
              <w:t>Models</w:t>
            </w:r>
          </w:p>
        </w:tc>
        <w:tc>
          <w:tcPr>
            <w:tcW w:w="810" w:type="dxa"/>
            <w:tcMar>
              <w:left w:w="0" w:type="dxa"/>
              <w:right w:w="0" w:type="dxa"/>
            </w:tcMar>
            <w:vAlign w:val="center"/>
          </w:tcPr>
          <w:p w14:paraId="66B7D767" w14:textId="77777777" w:rsidR="000A4A72" w:rsidRPr="00C00613" w:rsidRDefault="000A4A72" w:rsidP="000A4A72">
            <w:pPr>
              <w:jc w:val="center"/>
              <w:rPr>
                <w:rFonts w:asciiTheme="minorHAnsi" w:hAnsiTheme="minorHAnsi" w:cstheme="minorHAnsi"/>
                <w:sz w:val="18"/>
                <w:szCs w:val="18"/>
              </w:rPr>
            </w:pPr>
          </w:p>
        </w:tc>
        <w:tc>
          <w:tcPr>
            <w:tcW w:w="630" w:type="dxa"/>
            <w:tcMar>
              <w:left w:w="0" w:type="dxa"/>
              <w:right w:w="0" w:type="dxa"/>
            </w:tcMar>
          </w:tcPr>
          <w:p w14:paraId="35CF842D" w14:textId="77777777" w:rsidR="000A4A72" w:rsidRPr="00C00613"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750E928D" w14:textId="253F1680" w:rsidR="000A4A72" w:rsidRPr="00C00613" w:rsidRDefault="000A4A72" w:rsidP="000A4A72">
            <w:pPr>
              <w:rPr>
                <w:rFonts w:asciiTheme="minorHAnsi" w:hAnsiTheme="minorHAnsi" w:cstheme="minorHAnsi"/>
                <w:sz w:val="18"/>
                <w:szCs w:val="18"/>
              </w:rPr>
            </w:pPr>
            <w:r>
              <w:rPr>
                <w:rFonts w:asciiTheme="minorHAnsi" w:hAnsiTheme="minorHAnsi" w:cstheme="minorHAnsi"/>
                <w:sz w:val="18"/>
                <w:szCs w:val="18"/>
              </w:rPr>
              <w:t>PhD-B1; PhD-B3</w:t>
            </w:r>
          </w:p>
        </w:tc>
      </w:tr>
      <w:tr w:rsidR="000A4A72" w:rsidRPr="00BD15EB" w14:paraId="63ECFD03" w14:textId="77777777" w:rsidTr="00567A4A">
        <w:trPr>
          <w:trHeight w:val="233"/>
          <w:jc w:val="center"/>
        </w:trPr>
        <w:tc>
          <w:tcPr>
            <w:tcW w:w="1530" w:type="dxa"/>
            <w:gridSpan w:val="2"/>
            <w:shd w:val="clear" w:color="auto" w:fill="auto"/>
            <w:tcMar>
              <w:left w:w="0" w:type="dxa"/>
              <w:right w:w="0" w:type="dxa"/>
            </w:tcMar>
            <w:vAlign w:val="bottom"/>
          </w:tcPr>
          <w:p w14:paraId="4FF424D7" w14:textId="7C5412B3" w:rsidR="000A4A72" w:rsidRPr="00DA0D2E" w:rsidRDefault="000A4A72" w:rsidP="000A4A72">
            <w:pPr>
              <w:ind w:left="-1" w:right="-20"/>
              <w:rPr>
                <w:rFonts w:cs="Calibri"/>
                <w:sz w:val="18"/>
                <w:szCs w:val="18"/>
              </w:rPr>
            </w:pPr>
            <w:r w:rsidRPr="00DA0D2E">
              <w:rPr>
                <w:rFonts w:cs="Calibri"/>
                <w:sz w:val="18"/>
                <w:szCs w:val="18"/>
              </w:rPr>
              <w:t>PHD 1930L</w:t>
            </w:r>
          </w:p>
        </w:tc>
        <w:tc>
          <w:tcPr>
            <w:tcW w:w="810" w:type="dxa"/>
            <w:shd w:val="clear" w:color="auto" w:fill="auto"/>
            <w:tcMar>
              <w:left w:w="0" w:type="dxa"/>
              <w:right w:w="0" w:type="dxa"/>
            </w:tcMar>
            <w:vAlign w:val="bottom"/>
          </w:tcPr>
          <w:p w14:paraId="643619F4" w14:textId="405E4CF8" w:rsidR="000A4A72" w:rsidRPr="00DA0D2E" w:rsidRDefault="000A4A72" w:rsidP="000A4A72">
            <w:pPr>
              <w:ind w:left="-1" w:right="-20"/>
              <w:jc w:val="center"/>
              <w:rPr>
                <w:rFonts w:asciiTheme="minorHAnsi" w:hAnsiTheme="minorHAnsi" w:cstheme="minorHAnsi"/>
                <w:position w:val="1"/>
                <w:sz w:val="18"/>
                <w:szCs w:val="18"/>
              </w:rPr>
            </w:pPr>
            <w:r w:rsidRPr="00DA0D2E">
              <w:rPr>
                <w:rFonts w:asciiTheme="minorHAnsi" w:hAnsiTheme="minorHAnsi" w:cstheme="minorHAnsi"/>
                <w:position w:val="1"/>
                <w:sz w:val="18"/>
                <w:szCs w:val="18"/>
              </w:rPr>
              <w:t>3</w:t>
            </w:r>
          </w:p>
        </w:tc>
        <w:tc>
          <w:tcPr>
            <w:tcW w:w="4140" w:type="dxa"/>
            <w:gridSpan w:val="2"/>
            <w:tcMar>
              <w:left w:w="0" w:type="dxa"/>
              <w:right w:w="0" w:type="dxa"/>
            </w:tcMar>
            <w:vAlign w:val="bottom"/>
          </w:tcPr>
          <w:p w14:paraId="0A8E9B48" w14:textId="7CBBAE51" w:rsidR="000A4A72" w:rsidRPr="00F241F0" w:rsidRDefault="000A4A72" w:rsidP="000A4A72">
            <w:pPr>
              <w:ind w:left="-1" w:right="-20"/>
              <w:rPr>
                <w:rFonts w:cs="Calibri"/>
                <w:sz w:val="18"/>
                <w:szCs w:val="18"/>
              </w:rPr>
            </w:pPr>
            <w:r w:rsidRPr="00F241F0">
              <w:rPr>
                <w:rFonts w:cs="Calibri"/>
                <w:sz w:val="18"/>
                <w:szCs w:val="18"/>
              </w:rPr>
              <w:t>Statistical Computing</w:t>
            </w:r>
          </w:p>
        </w:tc>
        <w:tc>
          <w:tcPr>
            <w:tcW w:w="810" w:type="dxa"/>
            <w:tcMar>
              <w:left w:w="0" w:type="dxa"/>
              <w:right w:w="0" w:type="dxa"/>
            </w:tcMar>
            <w:vAlign w:val="center"/>
          </w:tcPr>
          <w:p w14:paraId="1BE7D361" w14:textId="77777777" w:rsidR="000A4A72" w:rsidRPr="00C00613" w:rsidRDefault="000A4A72" w:rsidP="000A4A72">
            <w:pPr>
              <w:jc w:val="center"/>
              <w:rPr>
                <w:rFonts w:asciiTheme="minorHAnsi" w:hAnsiTheme="minorHAnsi" w:cstheme="minorHAnsi"/>
                <w:sz w:val="18"/>
                <w:szCs w:val="18"/>
              </w:rPr>
            </w:pPr>
          </w:p>
        </w:tc>
        <w:tc>
          <w:tcPr>
            <w:tcW w:w="630" w:type="dxa"/>
            <w:tcMar>
              <w:left w:w="0" w:type="dxa"/>
              <w:right w:w="0" w:type="dxa"/>
            </w:tcMar>
          </w:tcPr>
          <w:p w14:paraId="27A4E8E3" w14:textId="77777777" w:rsidR="000A4A72" w:rsidRPr="00C00613"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7C870C3A" w14:textId="004EE214" w:rsidR="000A4A72" w:rsidRPr="00C00613" w:rsidRDefault="000A4A72" w:rsidP="000A4A72">
            <w:pPr>
              <w:rPr>
                <w:rFonts w:asciiTheme="minorHAnsi" w:hAnsiTheme="minorHAnsi" w:cstheme="minorHAnsi"/>
                <w:sz w:val="18"/>
                <w:szCs w:val="18"/>
              </w:rPr>
            </w:pPr>
            <w:r>
              <w:rPr>
                <w:rFonts w:asciiTheme="minorHAnsi" w:hAnsiTheme="minorHAnsi" w:cstheme="minorHAnsi"/>
                <w:sz w:val="18"/>
                <w:szCs w:val="18"/>
              </w:rPr>
              <w:t>PhD-B2; PhD-B4</w:t>
            </w:r>
          </w:p>
        </w:tc>
      </w:tr>
      <w:tr w:rsidR="000A4A72" w:rsidRPr="00BD15EB" w14:paraId="6552958D" w14:textId="77777777" w:rsidTr="00567A4A">
        <w:trPr>
          <w:trHeight w:val="233"/>
          <w:jc w:val="center"/>
        </w:trPr>
        <w:tc>
          <w:tcPr>
            <w:tcW w:w="1530" w:type="dxa"/>
            <w:gridSpan w:val="2"/>
            <w:shd w:val="clear" w:color="auto" w:fill="auto"/>
            <w:tcMar>
              <w:left w:w="0" w:type="dxa"/>
              <w:right w:w="0" w:type="dxa"/>
            </w:tcMar>
            <w:vAlign w:val="bottom"/>
          </w:tcPr>
          <w:p w14:paraId="2D1C50BF"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sz w:val="18"/>
                <w:szCs w:val="18"/>
              </w:rPr>
              <w:t>PHD 1950L</w:t>
            </w:r>
          </w:p>
        </w:tc>
        <w:tc>
          <w:tcPr>
            <w:tcW w:w="810" w:type="dxa"/>
            <w:shd w:val="clear" w:color="auto" w:fill="auto"/>
            <w:tcMar>
              <w:left w:w="0" w:type="dxa"/>
              <w:right w:w="0" w:type="dxa"/>
            </w:tcMar>
            <w:vAlign w:val="bottom"/>
          </w:tcPr>
          <w:p w14:paraId="325273B9" w14:textId="77777777" w:rsidR="000A4A72" w:rsidRPr="00567A4A" w:rsidRDefault="000A4A72" w:rsidP="000A4A72">
            <w:pPr>
              <w:ind w:left="-1" w:right="-20"/>
              <w:jc w:val="center"/>
              <w:rPr>
                <w:rFonts w:asciiTheme="minorHAnsi" w:hAnsiTheme="minorHAnsi" w:cstheme="minorHAnsi"/>
                <w:sz w:val="18"/>
                <w:szCs w:val="18"/>
              </w:rPr>
            </w:pPr>
            <w:r w:rsidRPr="00567A4A">
              <w:rPr>
                <w:rFonts w:asciiTheme="minorHAnsi" w:hAnsiTheme="minorHAnsi" w:cstheme="minorHAnsi"/>
                <w:sz w:val="18"/>
                <w:szCs w:val="18"/>
              </w:rPr>
              <w:t>3</w:t>
            </w:r>
          </w:p>
        </w:tc>
        <w:tc>
          <w:tcPr>
            <w:tcW w:w="4140" w:type="dxa"/>
            <w:gridSpan w:val="2"/>
            <w:tcMar>
              <w:left w:w="0" w:type="dxa"/>
              <w:right w:w="0" w:type="dxa"/>
            </w:tcMar>
            <w:vAlign w:val="bottom"/>
          </w:tcPr>
          <w:p w14:paraId="202E4CDC" w14:textId="758E0F85"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sz w:val="18"/>
                <w:szCs w:val="18"/>
              </w:rPr>
              <w:t xml:space="preserve">Stochastic Processes in Biostatistics </w:t>
            </w:r>
            <w:r>
              <w:rPr>
                <w:rFonts w:asciiTheme="minorHAnsi" w:hAnsiTheme="minorHAnsi" w:cstheme="minorHAnsi"/>
                <w:sz w:val="18"/>
                <w:szCs w:val="18"/>
              </w:rPr>
              <w:t>I*</w:t>
            </w:r>
          </w:p>
        </w:tc>
        <w:tc>
          <w:tcPr>
            <w:tcW w:w="810" w:type="dxa"/>
            <w:tcMar>
              <w:left w:w="0" w:type="dxa"/>
              <w:right w:w="0" w:type="dxa"/>
            </w:tcMar>
            <w:vAlign w:val="center"/>
          </w:tcPr>
          <w:p w14:paraId="2B4766CB" w14:textId="77777777" w:rsidR="000A4A72" w:rsidRPr="00567A4A" w:rsidRDefault="000A4A72" w:rsidP="000A4A72">
            <w:pPr>
              <w:jc w:val="center"/>
              <w:rPr>
                <w:rFonts w:asciiTheme="minorHAnsi" w:hAnsiTheme="minorHAnsi" w:cstheme="minorHAnsi"/>
                <w:sz w:val="18"/>
                <w:szCs w:val="18"/>
              </w:rPr>
            </w:pPr>
          </w:p>
        </w:tc>
        <w:tc>
          <w:tcPr>
            <w:tcW w:w="630" w:type="dxa"/>
            <w:tcMar>
              <w:left w:w="0" w:type="dxa"/>
              <w:right w:w="0" w:type="dxa"/>
            </w:tcMar>
          </w:tcPr>
          <w:p w14:paraId="6D3F4F89" w14:textId="77777777" w:rsidR="000A4A72" w:rsidRPr="00567A4A"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30DB3A26" w14:textId="6D43C7DE" w:rsidR="000A4A72" w:rsidRPr="00567A4A" w:rsidRDefault="000A4A72" w:rsidP="000A4A72">
            <w:pPr>
              <w:rPr>
                <w:rFonts w:asciiTheme="minorHAnsi" w:hAnsiTheme="minorHAnsi" w:cstheme="minorHAnsi"/>
                <w:sz w:val="18"/>
                <w:szCs w:val="18"/>
              </w:rPr>
            </w:pPr>
            <w:r>
              <w:rPr>
                <w:rFonts w:asciiTheme="minorHAnsi" w:hAnsiTheme="minorHAnsi" w:cstheme="minorHAnsi"/>
                <w:sz w:val="18"/>
                <w:szCs w:val="18"/>
              </w:rPr>
              <w:t>PhD-B1; PhD-B2</w:t>
            </w:r>
          </w:p>
        </w:tc>
      </w:tr>
      <w:tr w:rsidR="000A4A72" w:rsidRPr="00BD15EB" w14:paraId="3D40133F" w14:textId="77777777" w:rsidTr="00567A4A">
        <w:trPr>
          <w:trHeight w:val="233"/>
          <w:jc w:val="center"/>
        </w:trPr>
        <w:tc>
          <w:tcPr>
            <w:tcW w:w="1530" w:type="dxa"/>
            <w:gridSpan w:val="2"/>
            <w:shd w:val="clear" w:color="auto" w:fill="auto"/>
            <w:tcMar>
              <w:left w:w="0" w:type="dxa"/>
              <w:right w:w="0" w:type="dxa"/>
            </w:tcMar>
            <w:vAlign w:val="bottom"/>
          </w:tcPr>
          <w:p w14:paraId="2C402295"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P</w:t>
            </w:r>
            <w:r w:rsidRPr="00567A4A">
              <w:rPr>
                <w:rFonts w:asciiTheme="minorHAnsi" w:hAnsiTheme="minorHAnsi" w:cstheme="minorHAnsi"/>
                <w:spacing w:val="1"/>
                <w:position w:val="1"/>
                <w:sz w:val="18"/>
                <w:szCs w:val="18"/>
              </w:rPr>
              <w:t xml:space="preserve">H </w:t>
            </w:r>
            <w:r w:rsidRPr="00567A4A">
              <w:rPr>
                <w:rFonts w:asciiTheme="minorHAnsi" w:hAnsiTheme="minorHAnsi" w:cstheme="minorHAnsi"/>
                <w:position w:val="1"/>
                <w:sz w:val="18"/>
                <w:szCs w:val="18"/>
              </w:rPr>
              <w:t>1988</w:t>
            </w:r>
          </w:p>
        </w:tc>
        <w:tc>
          <w:tcPr>
            <w:tcW w:w="810" w:type="dxa"/>
            <w:shd w:val="clear" w:color="auto" w:fill="auto"/>
            <w:tcMar>
              <w:left w:w="0" w:type="dxa"/>
              <w:right w:w="0" w:type="dxa"/>
            </w:tcMar>
            <w:vAlign w:val="bottom"/>
          </w:tcPr>
          <w:p w14:paraId="337B783C" w14:textId="77777777" w:rsidR="000A4A72" w:rsidRPr="00567A4A" w:rsidRDefault="000A4A72" w:rsidP="000A4A72">
            <w:pPr>
              <w:ind w:left="-1" w:right="-20"/>
              <w:jc w:val="center"/>
              <w:rPr>
                <w:rFonts w:asciiTheme="minorHAnsi" w:hAnsiTheme="minorHAnsi" w:cstheme="minorHAnsi"/>
                <w:sz w:val="18"/>
                <w:szCs w:val="18"/>
              </w:rPr>
            </w:pPr>
            <w:r w:rsidRPr="00567A4A">
              <w:rPr>
                <w:rFonts w:asciiTheme="minorHAnsi" w:hAnsiTheme="minorHAnsi" w:cstheme="minorHAnsi"/>
                <w:position w:val="1"/>
                <w:sz w:val="18"/>
                <w:szCs w:val="18"/>
              </w:rPr>
              <w:t>1</w:t>
            </w:r>
          </w:p>
        </w:tc>
        <w:tc>
          <w:tcPr>
            <w:tcW w:w="4140" w:type="dxa"/>
            <w:gridSpan w:val="2"/>
            <w:tcMar>
              <w:left w:w="0" w:type="dxa"/>
              <w:right w:w="0" w:type="dxa"/>
            </w:tcMar>
            <w:vAlign w:val="bottom"/>
          </w:tcPr>
          <w:p w14:paraId="22C061ED"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Bio</w:t>
            </w:r>
            <w:r w:rsidRPr="00567A4A">
              <w:rPr>
                <w:rFonts w:asciiTheme="minorHAnsi" w:hAnsiTheme="minorHAnsi" w:cstheme="minorHAnsi"/>
                <w:spacing w:val="-1"/>
                <w:position w:val="1"/>
                <w:sz w:val="18"/>
                <w:szCs w:val="18"/>
              </w:rPr>
              <w:t>s</w:t>
            </w:r>
            <w:r w:rsidRPr="00567A4A">
              <w:rPr>
                <w:rFonts w:asciiTheme="minorHAnsi" w:hAnsiTheme="minorHAnsi" w:cstheme="minorHAnsi"/>
                <w:position w:val="1"/>
                <w:sz w:val="18"/>
                <w:szCs w:val="18"/>
              </w:rPr>
              <w:t>t</w:t>
            </w:r>
            <w:r w:rsidRPr="00567A4A">
              <w:rPr>
                <w:rFonts w:asciiTheme="minorHAnsi" w:hAnsiTheme="minorHAnsi" w:cstheme="minorHAnsi"/>
                <w:spacing w:val="1"/>
                <w:position w:val="1"/>
                <w:sz w:val="18"/>
                <w:szCs w:val="18"/>
              </w:rPr>
              <w:t>a</w:t>
            </w:r>
            <w:r w:rsidRPr="00567A4A">
              <w:rPr>
                <w:rFonts w:asciiTheme="minorHAnsi" w:hAnsiTheme="minorHAnsi" w:cstheme="minorHAnsi"/>
                <w:position w:val="1"/>
                <w:sz w:val="18"/>
                <w:szCs w:val="18"/>
              </w:rPr>
              <w:t>ti</w:t>
            </w:r>
            <w:r w:rsidRPr="00567A4A">
              <w:rPr>
                <w:rFonts w:asciiTheme="minorHAnsi" w:hAnsiTheme="minorHAnsi" w:cstheme="minorHAnsi"/>
                <w:spacing w:val="-1"/>
                <w:position w:val="1"/>
                <w:sz w:val="18"/>
                <w:szCs w:val="18"/>
              </w:rPr>
              <w:t>s</w:t>
            </w:r>
            <w:r w:rsidRPr="00567A4A">
              <w:rPr>
                <w:rFonts w:asciiTheme="minorHAnsi" w:hAnsiTheme="minorHAnsi" w:cstheme="minorHAnsi"/>
                <w:spacing w:val="3"/>
                <w:position w:val="1"/>
                <w:sz w:val="18"/>
                <w:szCs w:val="18"/>
              </w:rPr>
              <w:t>t</w:t>
            </w:r>
            <w:r w:rsidRPr="00567A4A">
              <w:rPr>
                <w:rFonts w:asciiTheme="minorHAnsi" w:hAnsiTheme="minorHAnsi" w:cstheme="minorHAnsi"/>
                <w:position w:val="1"/>
                <w:sz w:val="18"/>
                <w:szCs w:val="18"/>
              </w:rPr>
              <w:t>ics</w:t>
            </w:r>
            <w:r w:rsidRPr="00567A4A">
              <w:rPr>
                <w:rFonts w:asciiTheme="minorHAnsi" w:hAnsiTheme="minorHAnsi" w:cstheme="minorHAnsi"/>
                <w:spacing w:val="-12"/>
                <w:position w:val="1"/>
                <w:sz w:val="18"/>
                <w:szCs w:val="18"/>
              </w:rPr>
              <w:t xml:space="preserve"> </w:t>
            </w:r>
            <w:r w:rsidRPr="00567A4A">
              <w:rPr>
                <w:rFonts w:asciiTheme="minorHAnsi" w:hAnsiTheme="minorHAnsi" w:cstheme="minorHAnsi"/>
                <w:spacing w:val="2"/>
                <w:position w:val="1"/>
                <w:sz w:val="18"/>
                <w:szCs w:val="18"/>
              </w:rPr>
              <w:t>S</w:t>
            </w:r>
            <w:r w:rsidRPr="00567A4A">
              <w:rPr>
                <w:rFonts w:asciiTheme="minorHAnsi" w:hAnsiTheme="minorHAnsi" w:cstheme="minorHAnsi"/>
                <w:spacing w:val="1"/>
                <w:position w:val="1"/>
                <w:sz w:val="18"/>
                <w:szCs w:val="18"/>
              </w:rPr>
              <w:t>e</w:t>
            </w:r>
            <w:r w:rsidRPr="00567A4A">
              <w:rPr>
                <w:rFonts w:asciiTheme="minorHAnsi" w:hAnsiTheme="minorHAnsi" w:cstheme="minorHAnsi"/>
                <w:spacing w:val="-1"/>
                <w:position w:val="1"/>
                <w:sz w:val="18"/>
                <w:szCs w:val="18"/>
              </w:rPr>
              <w:t>m</w:t>
            </w:r>
            <w:r w:rsidRPr="00567A4A">
              <w:rPr>
                <w:rFonts w:asciiTheme="minorHAnsi" w:hAnsiTheme="minorHAnsi" w:cstheme="minorHAnsi"/>
                <w:position w:val="1"/>
                <w:sz w:val="18"/>
                <w:szCs w:val="18"/>
              </w:rPr>
              <w:t>i</w:t>
            </w:r>
            <w:r w:rsidRPr="00567A4A">
              <w:rPr>
                <w:rFonts w:asciiTheme="minorHAnsi" w:hAnsiTheme="minorHAnsi" w:cstheme="minorHAnsi"/>
                <w:spacing w:val="1"/>
                <w:position w:val="1"/>
                <w:sz w:val="18"/>
                <w:szCs w:val="18"/>
              </w:rPr>
              <w:t>n</w:t>
            </w:r>
            <w:r w:rsidRPr="00567A4A">
              <w:rPr>
                <w:rFonts w:asciiTheme="minorHAnsi" w:hAnsiTheme="minorHAnsi" w:cstheme="minorHAnsi"/>
                <w:position w:val="1"/>
                <w:sz w:val="18"/>
                <w:szCs w:val="18"/>
              </w:rPr>
              <w:t>ar</w:t>
            </w:r>
          </w:p>
        </w:tc>
        <w:tc>
          <w:tcPr>
            <w:tcW w:w="810" w:type="dxa"/>
            <w:tcMar>
              <w:left w:w="0" w:type="dxa"/>
              <w:right w:w="0" w:type="dxa"/>
            </w:tcMar>
            <w:vAlign w:val="center"/>
          </w:tcPr>
          <w:p w14:paraId="4979898E" w14:textId="77777777" w:rsidR="000A4A72" w:rsidRPr="00567A4A" w:rsidRDefault="000A4A72" w:rsidP="000A4A72">
            <w:pPr>
              <w:jc w:val="center"/>
              <w:rPr>
                <w:rFonts w:asciiTheme="minorHAnsi" w:hAnsiTheme="minorHAnsi" w:cstheme="minorHAnsi"/>
                <w:sz w:val="18"/>
                <w:szCs w:val="18"/>
              </w:rPr>
            </w:pPr>
          </w:p>
        </w:tc>
        <w:tc>
          <w:tcPr>
            <w:tcW w:w="630" w:type="dxa"/>
            <w:tcMar>
              <w:left w:w="0" w:type="dxa"/>
              <w:right w:w="0" w:type="dxa"/>
            </w:tcMar>
          </w:tcPr>
          <w:p w14:paraId="569ED8DD" w14:textId="77777777" w:rsidR="000A4A72" w:rsidRPr="00567A4A"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26F26CAE" w14:textId="77777777" w:rsidR="000A4A72" w:rsidRPr="00567A4A" w:rsidRDefault="000A4A72" w:rsidP="000A4A72">
            <w:pPr>
              <w:rPr>
                <w:rFonts w:asciiTheme="minorHAnsi" w:hAnsiTheme="minorHAnsi" w:cstheme="minorHAnsi"/>
                <w:sz w:val="18"/>
                <w:szCs w:val="18"/>
              </w:rPr>
            </w:pPr>
          </w:p>
        </w:tc>
      </w:tr>
      <w:tr w:rsidR="000A4A72" w:rsidRPr="00BD15EB" w14:paraId="3B6B105D" w14:textId="77777777" w:rsidTr="003D2D5A">
        <w:tblPrEx>
          <w:jc w:val="left"/>
        </w:tblPrEx>
        <w:tc>
          <w:tcPr>
            <w:tcW w:w="10980" w:type="dxa"/>
            <w:gridSpan w:val="8"/>
            <w:shd w:val="clear" w:color="auto" w:fill="8496B0" w:themeFill="text2" w:themeFillTint="99"/>
            <w:tcMar>
              <w:left w:w="0" w:type="dxa"/>
              <w:right w:w="0" w:type="dxa"/>
            </w:tcMar>
            <w:vAlign w:val="center"/>
          </w:tcPr>
          <w:p w14:paraId="3910F667" w14:textId="77777777" w:rsidR="000A4A72" w:rsidRDefault="000A4A72" w:rsidP="000A4A72">
            <w:pPr>
              <w:jc w:val="center"/>
              <w:rPr>
                <w:b/>
                <w:sz w:val="18"/>
                <w:szCs w:val="18"/>
              </w:rPr>
            </w:pPr>
            <w:r>
              <w:rPr>
                <w:b/>
                <w:sz w:val="18"/>
                <w:szCs w:val="18"/>
              </w:rPr>
              <w:t>Minor</w:t>
            </w:r>
          </w:p>
          <w:p w14:paraId="0CD3FBAF" w14:textId="78146E4B" w:rsidR="000A4A72" w:rsidRPr="00E07327" w:rsidRDefault="000A4A72" w:rsidP="000A4A72">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4</w:t>
            </w:r>
            <w:r w:rsidRPr="00FC3F0A">
              <w:rPr>
                <w:i/>
                <w:sz w:val="18"/>
                <w:szCs w:val="18"/>
              </w:rPr>
              <w:t>)</w:t>
            </w:r>
          </w:p>
        </w:tc>
      </w:tr>
      <w:tr w:rsidR="000A4A72" w:rsidRPr="00BD15EB" w14:paraId="65651038" w14:textId="77777777" w:rsidTr="00567A4A">
        <w:tblPrEx>
          <w:jc w:val="left"/>
        </w:tblPrEx>
        <w:tc>
          <w:tcPr>
            <w:tcW w:w="7920" w:type="dxa"/>
            <w:gridSpan w:val="7"/>
            <w:shd w:val="clear" w:color="auto" w:fill="D5DCE4" w:themeFill="text2" w:themeFillTint="33"/>
            <w:tcMar>
              <w:left w:w="0" w:type="dxa"/>
              <w:right w:w="0" w:type="dxa"/>
            </w:tcMar>
            <w:vAlign w:val="center"/>
          </w:tcPr>
          <w:p w14:paraId="155F8492" w14:textId="77777777" w:rsidR="000A4A72" w:rsidRPr="00A51E86" w:rsidRDefault="000A4A72" w:rsidP="000A4A72">
            <w:pPr>
              <w:jc w:val="center"/>
              <w:rPr>
                <w:i/>
                <w:sz w:val="18"/>
                <w:szCs w:val="18"/>
              </w:rPr>
            </w:pPr>
            <w:r>
              <w:rPr>
                <w:i/>
                <w:sz w:val="18"/>
                <w:szCs w:val="18"/>
              </w:rPr>
              <w:t>9</w:t>
            </w:r>
            <w:r w:rsidRPr="00A51E86">
              <w:rPr>
                <w:i/>
                <w:sz w:val="18"/>
                <w:szCs w:val="18"/>
              </w:rPr>
              <w:t xml:space="preserve"> credit hours</w:t>
            </w:r>
          </w:p>
        </w:tc>
        <w:tc>
          <w:tcPr>
            <w:tcW w:w="3060" w:type="dxa"/>
            <w:shd w:val="clear" w:color="auto" w:fill="D5DCE4" w:themeFill="text2" w:themeFillTint="33"/>
            <w:tcMar>
              <w:left w:w="0" w:type="dxa"/>
              <w:right w:w="0" w:type="dxa"/>
            </w:tcMar>
            <w:vAlign w:val="center"/>
          </w:tcPr>
          <w:p w14:paraId="0C6DA524" w14:textId="738728FB" w:rsidR="000A4A72" w:rsidRPr="00A92C82" w:rsidRDefault="000A4A72" w:rsidP="000A4A72">
            <w:pPr>
              <w:jc w:val="center"/>
              <w:rPr>
                <w:i/>
                <w:sz w:val="18"/>
                <w:szCs w:val="18"/>
              </w:rPr>
            </w:pPr>
            <w:r w:rsidRPr="0000589E">
              <w:rPr>
                <w:rFonts w:asciiTheme="minorHAnsi" w:hAnsiTheme="minorHAnsi" w:cstheme="minorHAnsi"/>
                <w:i/>
                <w:sz w:val="18"/>
                <w:szCs w:val="18"/>
              </w:rPr>
              <w:t>Competencies</w:t>
            </w:r>
          </w:p>
        </w:tc>
      </w:tr>
      <w:tr w:rsidR="000A4A72" w:rsidRPr="00BD15EB" w14:paraId="606E68BA" w14:textId="77777777" w:rsidTr="00567A4A">
        <w:trPr>
          <w:jc w:val="center"/>
        </w:trPr>
        <w:tc>
          <w:tcPr>
            <w:tcW w:w="1530" w:type="dxa"/>
            <w:gridSpan w:val="2"/>
            <w:tcMar>
              <w:left w:w="0" w:type="dxa"/>
              <w:right w:w="0" w:type="dxa"/>
            </w:tcMar>
          </w:tcPr>
          <w:p w14:paraId="712C32BF" w14:textId="77777777" w:rsidR="000A4A72" w:rsidRPr="00E07327" w:rsidRDefault="000A4A72" w:rsidP="000A4A72">
            <w:pPr>
              <w:rPr>
                <w:sz w:val="18"/>
                <w:szCs w:val="18"/>
              </w:rPr>
            </w:pPr>
          </w:p>
        </w:tc>
        <w:tc>
          <w:tcPr>
            <w:tcW w:w="810" w:type="dxa"/>
            <w:tcMar>
              <w:left w:w="0" w:type="dxa"/>
              <w:right w:w="0" w:type="dxa"/>
            </w:tcMar>
            <w:vAlign w:val="center"/>
          </w:tcPr>
          <w:p w14:paraId="47A3B3A3" w14:textId="77777777" w:rsidR="000A4A72" w:rsidRPr="00E07327" w:rsidRDefault="000A4A72" w:rsidP="000A4A72">
            <w:pPr>
              <w:jc w:val="center"/>
              <w:rPr>
                <w:sz w:val="18"/>
                <w:szCs w:val="18"/>
              </w:rPr>
            </w:pPr>
          </w:p>
        </w:tc>
        <w:tc>
          <w:tcPr>
            <w:tcW w:w="4140" w:type="dxa"/>
            <w:gridSpan w:val="2"/>
            <w:tcMar>
              <w:left w:w="0" w:type="dxa"/>
              <w:right w:w="0" w:type="dxa"/>
            </w:tcMar>
          </w:tcPr>
          <w:p w14:paraId="6E2F3D91" w14:textId="77777777" w:rsidR="000A4A72" w:rsidRPr="00E07327" w:rsidRDefault="000A4A72" w:rsidP="000A4A72">
            <w:pPr>
              <w:rPr>
                <w:sz w:val="18"/>
                <w:szCs w:val="18"/>
              </w:rPr>
            </w:pPr>
          </w:p>
        </w:tc>
        <w:tc>
          <w:tcPr>
            <w:tcW w:w="810" w:type="dxa"/>
            <w:tcMar>
              <w:left w:w="0" w:type="dxa"/>
              <w:right w:w="0" w:type="dxa"/>
            </w:tcMar>
            <w:vAlign w:val="center"/>
          </w:tcPr>
          <w:p w14:paraId="2559DD36" w14:textId="77777777" w:rsidR="000A4A72" w:rsidRPr="00BD15EB" w:rsidRDefault="000A4A72" w:rsidP="000A4A72">
            <w:pPr>
              <w:rPr>
                <w:sz w:val="18"/>
                <w:szCs w:val="18"/>
              </w:rPr>
            </w:pPr>
          </w:p>
        </w:tc>
        <w:tc>
          <w:tcPr>
            <w:tcW w:w="630" w:type="dxa"/>
            <w:tcMar>
              <w:left w:w="0" w:type="dxa"/>
              <w:right w:w="0" w:type="dxa"/>
            </w:tcMar>
          </w:tcPr>
          <w:p w14:paraId="03882C13"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1A0F8502" w14:textId="77777777" w:rsidR="000A4A72" w:rsidRPr="00BD15EB" w:rsidRDefault="000A4A72" w:rsidP="000A4A72">
            <w:pPr>
              <w:rPr>
                <w:sz w:val="18"/>
                <w:szCs w:val="18"/>
              </w:rPr>
            </w:pPr>
          </w:p>
        </w:tc>
      </w:tr>
      <w:tr w:rsidR="000A4A72" w:rsidRPr="00BD15EB" w14:paraId="4D45FC87" w14:textId="77777777" w:rsidTr="00567A4A">
        <w:trPr>
          <w:jc w:val="center"/>
        </w:trPr>
        <w:tc>
          <w:tcPr>
            <w:tcW w:w="1530" w:type="dxa"/>
            <w:gridSpan w:val="2"/>
            <w:tcMar>
              <w:left w:w="0" w:type="dxa"/>
              <w:right w:w="0" w:type="dxa"/>
            </w:tcMar>
          </w:tcPr>
          <w:p w14:paraId="06B4A0F5" w14:textId="77777777" w:rsidR="000A4A72" w:rsidRPr="00E07327" w:rsidRDefault="000A4A72" w:rsidP="000A4A72">
            <w:pPr>
              <w:rPr>
                <w:sz w:val="18"/>
                <w:szCs w:val="18"/>
              </w:rPr>
            </w:pPr>
          </w:p>
        </w:tc>
        <w:tc>
          <w:tcPr>
            <w:tcW w:w="810" w:type="dxa"/>
            <w:tcMar>
              <w:left w:w="0" w:type="dxa"/>
              <w:right w:w="0" w:type="dxa"/>
            </w:tcMar>
          </w:tcPr>
          <w:p w14:paraId="5A8F945E" w14:textId="77777777" w:rsidR="000A4A72" w:rsidRPr="00E07327" w:rsidRDefault="000A4A72" w:rsidP="000A4A72">
            <w:pPr>
              <w:jc w:val="center"/>
              <w:rPr>
                <w:sz w:val="18"/>
                <w:szCs w:val="18"/>
              </w:rPr>
            </w:pPr>
          </w:p>
        </w:tc>
        <w:tc>
          <w:tcPr>
            <w:tcW w:w="4140" w:type="dxa"/>
            <w:gridSpan w:val="2"/>
            <w:tcMar>
              <w:left w:w="0" w:type="dxa"/>
              <w:right w:w="0" w:type="dxa"/>
            </w:tcMar>
          </w:tcPr>
          <w:p w14:paraId="513BD149" w14:textId="77777777" w:rsidR="000A4A72" w:rsidRPr="00E07327" w:rsidRDefault="000A4A72" w:rsidP="000A4A72">
            <w:pPr>
              <w:rPr>
                <w:sz w:val="18"/>
                <w:szCs w:val="18"/>
              </w:rPr>
            </w:pPr>
          </w:p>
        </w:tc>
        <w:tc>
          <w:tcPr>
            <w:tcW w:w="810" w:type="dxa"/>
            <w:tcMar>
              <w:left w:w="0" w:type="dxa"/>
              <w:right w:w="0" w:type="dxa"/>
            </w:tcMar>
            <w:vAlign w:val="center"/>
          </w:tcPr>
          <w:p w14:paraId="7ED8B003" w14:textId="77777777" w:rsidR="000A4A72" w:rsidRPr="00BD15EB" w:rsidRDefault="000A4A72" w:rsidP="000A4A72">
            <w:pPr>
              <w:rPr>
                <w:sz w:val="18"/>
                <w:szCs w:val="18"/>
              </w:rPr>
            </w:pPr>
          </w:p>
        </w:tc>
        <w:tc>
          <w:tcPr>
            <w:tcW w:w="630" w:type="dxa"/>
            <w:tcMar>
              <w:left w:w="0" w:type="dxa"/>
              <w:right w:w="0" w:type="dxa"/>
            </w:tcMar>
          </w:tcPr>
          <w:p w14:paraId="59E562C4"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500AE6D3" w14:textId="77777777" w:rsidR="000A4A72" w:rsidRPr="00BD15EB" w:rsidRDefault="000A4A72" w:rsidP="000A4A72">
            <w:pPr>
              <w:rPr>
                <w:sz w:val="18"/>
                <w:szCs w:val="18"/>
              </w:rPr>
            </w:pPr>
          </w:p>
        </w:tc>
      </w:tr>
      <w:tr w:rsidR="000A4A72" w:rsidRPr="00BD15EB" w14:paraId="3A8AC0F8" w14:textId="77777777" w:rsidTr="00567A4A">
        <w:trPr>
          <w:jc w:val="center"/>
        </w:trPr>
        <w:tc>
          <w:tcPr>
            <w:tcW w:w="1530" w:type="dxa"/>
            <w:gridSpan w:val="2"/>
            <w:tcMar>
              <w:left w:w="0" w:type="dxa"/>
              <w:right w:w="0" w:type="dxa"/>
            </w:tcMar>
          </w:tcPr>
          <w:p w14:paraId="10F592A6" w14:textId="77777777" w:rsidR="000A4A72" w:rsidRPr="00E07327" w:rsidRDefault="000A4A72" w:rsidP="000A4A72">
            <w:pPr>
              <w:rPr>
                <w:sz w:val="18"/>
                <w:szCs w:val="18"/>
              </w:rPr>
            </w:pPr>
          </w:p>
        </w:tc>
        <w:tc>
          <w:tcPr>
            <w:tcW w:w="810" w:type="dxa"/>
            <w:tcMar>
              <w:left w:w="0" w:type="dxa"/>
              <w:right w:w="0" w:type="dxa"/>
            </w:tcMar>
            <w:vAlign w:val="center"/>
          </w:tcPr>
          <w:p w14:paraId="3807A859" w14:textId="77777777" w:rsidR="000A4A72" w:rsidRPr="00E07327" w:rsidRDefault="000A4A72" w:rsidP="000A4A72">
            <w:pPr>
              <w:jc w:val="center"/>
              <w:rPr>
                <w:sz w:val="18"/>
                <w:szCs w:val="18"/>
              </w:rPr>
            </w:pPr>
          </w:p>
        </w:tc>
        <w:tc>
          <w:tcPr>
            <w:tcW w:w="4140" w:type="dxa"/>
            <w:gridSpan w:val="2"/>
            <w:tcMar>
              <w:left w:w="0" w:type="dxa"/>
              <w:right w:w="0" w:type="dxa"/>
            </w:tcMar>
          </w:tcPr>
          <w:p w14:paraId="18D22119" w14:textId="021D6E21" w:rsidR="000A4A72" w:rsidRPr="00E07327" w:rsidRDefault="000A4A72" w:rsidP="000A4A72">
            <w:pPr>
              <w:rPr>
                <w:sz w:val="18"/>
                <w:szCs w:val="18"/>
              </w:rPr>
            </w:pPr>
          </w:p>
        </w:tc>
        <w:tc>
          <w:tcPr>
            <w:tcW w:w="810" w:type="dxa"/>
            <w:tcMar>
              <w:left w:w="0" w:type="dxa"/>
              <w:right w:w="0" w:type="dxa"/>
            </w:tcMar>
            <w:vAlign w:val="center"/>
          </w:tcPr>
          <w:p w14:paraId="504C697D" w14:textId="77777777" w:rsidR="000A4A72" w:rsidRPr="00BD15EB" w:rsidRDefault="000A4A72" w:rsidP="000A4A72">
            <w:pPr>
              <w:rPr>
                <w:sz w:val="18"/>
                <w:szCs w:val="18"/>
              </w:rPr>
            </w:pPr>
          </w:p>
        </w:tc>
        <w:tc>
          <w:tcPr>
            <w:tcW w:w="630" w:type="dxa"/>
            <w:tcMar>
              <w:left w:w="0" w:type="dxa"/>
              <w:right w:w="0" w:type="dxa"/>
            </w:tcMar>
          </w:tcPr>
          <w:p w14:paraId="1E77BD19"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729E3601" w14:textId="77777777" w:rsidR="000A4A72" w:rsidRPr="00BD15EB" w:rsidRDefault="000A4A72" w:rsidP="000A4A72">
            <w:pPr>
              <w:rPr>
                <w:sz w:val="18"/>
                <w:szCs w:val="18"/>
              </w:rPr>
            </w:pPr>
          </w:p>
        </w:tc>
      </w:tr>
      <w:tr w:rsidR="000A4A72" w:rsidRPr="00E07327" w14:paraId="0FE5F4D8" w14:textId="77777777" w:rsidTr="002C5A32">
        <w:tblPrEx>
          <w:jc w:val="left"/>
        </w:tblPrEx>
        <w:tc>
          <w:tcPr>
            <w:tcW w:w="10980" w:type="dxa"/>
            <w:gridSpan w:val="8"/>
            <w:shd w:val="clear" w:color="auto" w:fill="8496B0" w:themeFill="text2" w:themeFillTint="99"/>
            <w:tcMar>
              <w:left w:w="0" w:type="dxa"/>
              <w:right w:w="0" w:type="dxa"/>
            </w:tcMar>
            <w:vAlign w:val="center"/>
          </w:tcPr>
          <w:p w14:paraId="65865002" w14:textId="2ED57AA7" w:rsidR="000A4A72" w:rsidRDefault="000A61C9" w:rsidP="000A4A72">
            <w:pPr>
              <w:jc w:val="center"/>
              <w:rPr>
                <w:b/>
                <w:sz w:val="18"/>
                <w:szCs w:val="18"/>
                <w:vertAlign w:val="superscript"/>
              </w:rPr>
            </w:pPr>
            <w:r>
              <w:rPr>
                <w:b/>
                <w:sz w:val="18"/>
                <w:szCs w:val="18"/>
              </w:rPr>
              <w:t>Second Minor or Breadth</w:t>
            </w:r>
          </w:p>
          <w:p w14:paraId="7819C6A1" w14:textId="3BC48A8B" w:rsidR="000A4A72" w:rsidRPr="000F1648" w:rsidRDefault="000A4A72" w:rsidP="000A4A72">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5</w:t>
            </w:r>
            <w:r w:rsidRPr="00FC3F0A">
              <w:rPr>
                <w:i/>
                <w:sz w:val="18"/>
                <w:szCs w:val="18"/>
              </w:rPr>
              <w:t>)</w:t>
            </w:r>
          </w:p>
        </w:tc>
      </w:tr>
      <w:tr w:rsidR="000A4A72" w:rsidRPr="00BD15EB" w14:paraId="62357483" w14:textId="77777777" w:rsidTr="00567A4A">
        <w:trPr>
          <w:jc w:val="center"/>
        </w:trPr>
        <w:tc>
          <w:tcPr>
            <w:tcW w:w="7920" w:type="dxa"/>
            <w:gridSpan w:val="7"/>
            <w:shd w:val="clear" w:color="auto" w:fill="D5DCE4" w:themeFill="text2" w:themeFillTint="33"/>
            <w:tcMar>
              <w:left w:w="0" w:type="dxa"/>
              <w:right w:w="0" w:type="dxa"/>
            </w:tcMar>
          </w:tcPr>
          <w:p w14:paraId="5C39BAA6" w14:textId="05B08F16" w:rsidR="000A4A72" w:rsidRPr="00BD15EB" w:rsidRDefault="000A4A72" w:rsidP="000A4A72">
            <w:pPr>
              <w:jc w:val="center"/>
              <w:rPr>
                <w:sz w:val="18"/>
                <w:szCs w:val="18"/>
              </w:rPr>
            </w:pPr>
            <w:r>
              <w:rPr>
                <w:i/>
                <w:sz w:val="18"/>
                <w:szCs w:val="18"/>
              </w:rPr>
              <w:t>9</w:t>
            </w:r>
            <w:r w:rsidRPr="00A51E86">
              <w:rPr>
                <w:i/>
                <w:sz w:val="18"/>
                <w:szCs w:val="18"/>
              </w:rPr>
              <w:t xml:space="preserve"> credit hours</w:t>
            </w:r>
          </w:p>
        </w:tc>
        <w:tc>
          <w:tcPr>
            <w:tcW w:w="3060" w:type="dxa"/>
            <w:shd w:val="clear" w:color="auto" w:fill="D5DCE4" w:themeFill="text2" w:themeFillTint="33"/>
            <w:tcMar>
              <w:left w:w="0" w:type="dxa"/>
              <w:right w:w="0" w:type="dxa"/>
            </w:tcMar>
            <w:vAlign w:val="center"/>
          </w:tcPr>
          <w:p w14:paraId="2DBA615A" w14:textId="5AC19839" w:rsidR="000A4A72" w:rsidRPr="00BD15EB" w:rsidRDefault="000A4A72" w:rsidP="000A4A72">
            <w:pPr>
              <w:jc w:val="center"/>
              <w:rPr>
                <w:sz w:val="18"/>
                <w:szCs w:val="18"/>
              </w:rPr>
            </w:pPr>
            <w:r w:rsidRPr="0000589E">
              <w:rPr>
                <w:rFonts w:asciiTheme="minorHAnsi" w:hAnsiTheme="minorHAnsi" w:cstheme="minorHAnsi"/>
                <w:i/>
                <w:sz w:val="18"/>
                <w:szCs w:val="18"/>
              </w:rPr>
              <w:t>Competencies</w:t>
            </w:r>
          </w:p>
        </w:tc>
      </w:tr>
      <w:tr w:rsidR="000A4A72" w:rsidRPr="00BD15EB" w14:paraId="51D40D4B" w14:textId="77777777" w:rsidTr="005D1D78">
        <w:trPr>
          <w:jc w:val="center"/>
        </w:trPr>
        <w:tc>
          <w:tcPr>
            <w:tcW w:w="1530" w:type="dxa"/>
            <w:gridSpan w:val="2"/>
            <w:tcMar>
              <w:left w:w="0" w:type="dxa"/>
              <w:right w:w="0" w:type="dxa"/>
            </w:tcMar>
          </w:tcPr>
          <w:p w14:paraId="618259F4"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tcPr>
          <w:p w14:paraId="60C1CFF6" w14:textId="46CC6194" w:rsidR="000A4A72" w:rsidRPr="004B0CDA" w:rsidRDefault="000A4A72"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065406E8" w14:textId="77777777" w:rsidR="000A4A72" w:rsidRPr="004B0CDA" w:rsidRDefault="000A4A72" w:rsidP="000A4A72">
            <w:pPr>
              <w:spacing w:line="242" w:lineRule="exact"/>
              <w:ind w:left="-1" w:right="-20"/>
              <w:rPr>
                <w:rFonts w:cs="Calibri"/>
                <w:spacing w:val="1"/>
                <w:position w:val="1"/>
                <w:sz w:val="18"/>
                <w:szCs w:val="18"/>
              </w:rPr>
            </w:pPr>
          </w:p>
        </w:tc>
        <w:tc>
          <w:tcPr>
            <w:tcW w:w="810" w:type="dxa"/>
            <w:tcMar>
              <w:left w:w="0" w:type="dxa"/>
              <w:right w:w="0" w:type="dxa"/>
            </w:tcMar>
            <w:vAlign w:val="center"/>
          </w:tcPr>
          <w:p w14:paraId="6099B364" w14:textId="77777777" w:rsidR="000A4A72" w:rsidRPr="00BD15EB" w:rsidRDefault="000A4A72" w:rsidP="000A4A72">
            <w:pPr>
              <w:rPr>
                <w:sz w:val="18"/>
                <w:szCs w:val="18"/>
              </w:rPr>
            </w:pPr>
          </w:p>
        </w:tc>
        <w:tc>
          <w:tcPr>
            <w:tcW w:w="630" w:type="dxa"/>
            <w:tcMar>
              <w:left w:w="0" w:type="dxa"/>
              <w:right w:w="0" w:type="dxa"/>
            </w:tcMar>
          </w:tcPr>
          <w:p w14:paraId="0383FD9D"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79A5344B" w14:textId="77777777" w:rsidR="000A4A72" w:rsidRPr="00BD15EB" w:rsidRDefault="000A4A72" w:rsidP="000A4A72">
            <w:pPr>
              <w:rPr>
                <w:sz w:val="18"/>
                <w:szCs w:val="18"/>
              </w:rPr>
            </w:pPr>
          </w:p>
        </w:tc>
      </w:tr>
      <w:tr w:rsidR="000A4A72" w:rsidRPr="00BD15EB" w14:paraId="7C64BE5D" w14:textId="77777777" w:rsidTr="00567A4A">
        <w:trPr>
          <w:jc w:val="center"/>
        </w:trPr>
        <w:tc>
          <w:tcPr>
            <w:tcW w:w="1530" w:type="dxa"/>
            <w:gridSpan w:val="2"/>
            <w:tcMar>
              <w:left w:w="0" w:type="dxa"/>
              <w:right w:w="0" w:type="dxa"/>
            </w:tcMar>
          </w:tcPr>
          <w:p w14:paraId="619D8548"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tcPr>
          <w:p w14:paraId="730F09BF" w14:textId="29C84787" w:rsidR="000A4A72" w:rsidRPr="004B0CDA" w:rsidRDefault="000A4A72"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22F5E87D"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vAlign w:val="center"/>
          </w:tcPr>
          <w:p w14:paraId="4EE4BFE0" w14:textId="77777777" w:rsidR="000A4A72" w:rsidRPr="00BD15EB" w:rsidRDefault="000A4A72" w:rsidP="000A4A72">
            <w:pPr>
              <w:rPr>
                <w:sz w:val="18"/>
                <w:szCs w:val="18"/>
              </w:rPr>
            </w:pPr>
          </w:p>
        </w:tc>
        <w:tc>
          <w:tcPr>
            <w:tcW w:w="630" w:type="dxa"/>
            <w:tcMar>
              <w:left w:w="0" w:type="dxa"/>
              <w:right w:w="0" w:type="dxa"/>
            </w:tcMar>
          </w:tcPr>
          <w:p w14:paraId="38A1E49E"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35CC5EFC" w14:textId="77777777" w:rsidR="000A4A72" w:rsidRPr="00BD15EB" w:rsidRDefault="000A4A72" w:rsidP="000A4A72">
            <w:pPr>
              <w:rPr>
                <w:sz w:val="18"/>
                <w:szCs w:val="18"/>
              </w:rPr>
            </w:pPr>
          </w:p>
        </w:tc>
      </w:tr>
      <w:tr w:rsidR="000A4A72" w:rsidRPr="00BD15EB" w14:paraId="01D96E32" w14:textId="77777777" w:rsidTr="00567A4A">
        <w:trPr>
          <w:jc w:val="center"/>
        </w:trPr>
        <w:tc>
          <w:tcPr>
            <w:tcW w:w="1530" w:type="dxa"/>
            <w:gridSpan w:val="2"/>
            <w:tcMar>
              <w:left w:w="0" w:type="dxa"/>
              <w:right w:w="0" w:type="dxa"/>
            </w:tcMar>
          </w:tcPr>
          <w:p w14:paraId="21B37528"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tcPr>
          <w:p w14:paraId="7CA23B9F" w14:textId="036CDAF1" w:rsidR="000A4A72" w:rsidRPr="004B0CDA" w:rsidRDefault="000A4A72"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76D63686"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vAlign w:val="center"/>
          </w:tcPr>
          <w:p w14:paraId="12F6A4F3" w14:textId="77777777" w:rsidR="000A4A72" w:rsidRPr="00BD15EB" w:rsidRDefault="000A4A72" w:rsidP="000A4A72">
            <w:pPr>
              <w:rPr>
                <w:sz w:val="18"/>
                <w:szCs w:val="18"/>
              </w:rPr>
            </w:pPr>
          </w:p>
        </w:tc>
        <w:tc>
          <w:tcPr>
            <w:tcW w:w="630" w:type="dxa"/>
            <w:tcMar>
              <w:left w:w="0" w:type="dxa"/>
              <w:right w:w="0" w:type="dxa"/>
            </w:tcMar>
          </w:tcPr>
          <w:p w14:paraId="1B22B1E8"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1D0FCA87" w14:textId="77777777" w:rsidR="000A4A72" w:rsidRPr="00BD15EB" w:rsidRDefault="000A4A72" w:rsidP="000A4A72">
            <w:pPr>
              <w:rPr>
                <w:sz w:val="18"/>
                <w:szCs w:val="18"/>
              </w:rPr>
            </w:pPr>
          </w:p>
        </w:tc>
      </w:tr>
      <w:tr w:rsidR="000A4A72" w:rsidRPr="00E07327" w14:paraId="3EA15601" w14:textId="77777777" w:rsidTr="002C5A32">
        <w:tblPrEx>
          <w:jc w:val="left"/>
        </w:tblPrEx>
        <w:tc>
          <w:tcPr>
            <w:tcW w:w="10980" w:type="dxa"/>
            <w:gridSpan w:val="8"/>
            <w:shd w:val="clear" w:color="auto" w:fill="8496B0" w:themeFill="text2" w:themeFillTint="99"/>
            <w:tcMar>
              <w:left w:w="0" w:type="dxa"/>
              <w:right w:w="0" w:type="dxa"/>
            </w:tcMar>
            <w:vAlign w:val="center"/>
          </w:tcPr>
          <w:p w14:paraId="3CDE986C" w14:textId="77777777" w:rsidR="000A4A72" w:rsidRDefault="000A4A72" w:rsidP="000A4A72">
            <w:pPr>
              <w:jc w:val="center"/>
              <w:rPr>
                <w:b/>
                <w:sz w:val="18"/>
                <w:szCs w:val="18"/>
                <w:vertAlign w:val="superscript"/>
              </w:rPr>
            </w:pPr>
            <w:r>
              <w:rPr>
                <w:b/>
                <w:sz w:val="18"/>
                <w:szCs w:val="18"/>
              </w:rPr>
              <w:t>Electives</w:t>
            </w:r>
          </w:p>
          <w:p w14:paraId="3FE7E74D" w14:textId="3CCBF474" w:rsidR="000A4A72" w:rsidRPr="00E07327" w:rsidRDefault="000A4A72" w:rsidP="000A4A72">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6)</w:t>
            </w:r>
          </w:p>
        </w:tc>
      </w:tr>
      <w:tr w:rsidR="000A4A72" w:rsidRPr="00BD15EB" w14:paraId="06F45922" w14:textId="77777777" w:rsidTr="00567A4A">
        <w:tblPrEx>
          <w:jc w:val="left"/>
        </w:tblPrEx>
        <w:tc>
          <w:tcPr>
            <w:tcW w:w="7920" w:type="dxa"/>
            <w:gridSpan w:val="7"/>
            <w:shd w:val="clear" w:color="auto" w:fill="D5DCE4" w:themeFill="text2" w:themeFillTint="33"/>
            <w:tcMar>
              <w:left w:w="0" w:type="dxa"/>
              <w:right w:w="0" w:type="dxa"/>
            </w:tcMar>
          </w:tcPr>
          <w:p w14:paraId="4E6D46D2" w14:textId="776DD064" w:rsidR="000A4A72" w:rsidRPr="00410321" w:rsidRDefault="000A4A72" w:rsidP="000A4A72">
            <w:pPr>
              <w:jc w:val="center"/>
              <w:rPr>
                <w:i/>
                <w:sz w:val="18"/>
                <w:szCs w:val="18"/>
              </w:rPr>
            </w:pPr>
            <w:r w:rsidRPr="008A05AE">
              <w:rPr>
                <w:i/>
                <w:sz w:val="18"/>
                <w:szCs w:val="18"/>
              </w:rPr>
              <w:t>5 credit hours</w:t>
            </w:r>
          </w:p>
        </w:tc>
        <w:tc>
          <w:tcPr>
            <w:tcW w:w="3060" w:type="dxa"/>
            <w:shd w:val="clear" w:color="auto" w:fill="D5DCE4" w:themeFill="text2" w:themeFillTint="33"/>
            <w:tcMar>
              <w:left w:w="0" w:type="dxa"/>
              <w:right w:w="0" w:type="dxa"/>
            </w:tcMar>
            <w:vAlign w:val="center"/>
          </w:tcPr>
          <w:p w14:paraId="5142B3B0" w14:textId="2871A7DA" w:rsidR="000A4A72" w:rsidRPr="00BD15EB" w:rsidRDefault="000A4A72" w:rsidP="000A4A72">
            <w:pPr>
              <w:jc w:val="center"/>
              <w:rPr>
                <w:sz w:val="18"/>
                <w:szCs w:val="18"/>
              </w:rPr>
            </w:pPr>
            <w:r w:rsidRPr="0000589E">
              <w:rPr>
                <w:rFonts w:asciiTheme="minorHAnsi" w:hAnsiTheme="minorHAnsi" w:cstheme="minorHAnsi"/>
                <w:i/>
                <w:sz w:val="18"/>
                <w:szCs w:val="18"/>
              </w:rPr>
              <w:t>Competencies</w:t>
            </w:r>
          </w:p>
        </w:tc>
      </w:tr>
      <w:tr w:rsidR="000A4A72" w:rsidRPr="00BD15EB" w14:paraId="595D6EBD" w14:textId="77777777" w:rsidTr="00567A4A">
        <w:trPr>
          <w:jc w:val="center"/>
        </w:trPr>
        <w:tc>
          <w:tcPr>
            <w:tcW w:w="1530" w:type="dxa"/>
            <w:gridSpan w:val="2"/>
            <w:tcMar>
              <w:left w:w="0" w:type="dxa"/>
              <w:right w:w="0" w:type="dxa"/>
            </w:tcMar>
          </w:tcPr>
          <w:p w14:paraId="670C19EF" w14:textId="77777777" w:rsidR="000A4A72" w:rsidRPr="00CD22F1" w:rsidRDefault="000A4A72" w:rsidP="000A4A72">
            <w:pPr>
              <w:spacing w:line="242" w:lineRule="exact"/>
              <w:ind w:left="-1" w:right="-20"/>
              <w:rPr>
                <w:rFonts w:cs="Calibri"/>
                <w:position w:val="1"/>
                <w:sz w:val="18"/>
                <w:szCs w:val="18"/>
              </w:rPr>
            </w:pPr>
          </w:p>
        </w:tc>
        <w:tc>
          <w:tcPr>
            <w:tcW w:w="810" w:type="dxa"/>
            <w:tcMar>
              <w:left w:w="0" w:type="dxa"/>
              <w:right w:w="0" w:type="dxa"/>
            </w:tcMar>
          </w:tcPr>
          <w:p w14:paraId="564BC296" w14:textId="77777777" w:rsidR="000A4A72" w:rsidRPr="00CD22F1" w:rsidRDefault="000A4A72" w:rsidP="000A4A72">
            <w:pPr>
              <w:spacing w:line="242" w:lineRule="exact"/>
              <w:ind w:left="-1" w:right="-20"/>
              <w:jc w:val="center"/>
              <w:rPr>
                <w:rFonts w:cs="Calibri"/>
                <w:sz w:val="18"/>
                <w:szCs w:val="18"/>
              </w:rPr>
            </w:pPr>
          </w:p>
        </w:tc>
        <w:tc>
          <w:tcPr>
            <w:tcW w:w="4140" w:type="dxa"/>
            <w:gridSpan w:val="2"/>
            <w:tcMar>
              <w:left w:w="0" w:type="dxa"/>
              <w:right w:w="0" w:type="dxa"/>
            </w:tcMar>
          </w:tcPr>
          <w:p w14:paraId="3374C963" w14:textId="77777777" w:rsidR="000A4A72" w:rsidRPr="00CD22F1" w:rsidRDefault="000A4A72" w:rsidP="000A4A72">
            <w:pPr>
              <w:spacing w:line="242" w:lineRule="exact"/>
              <w:ind w:left="-1" w:right="-20"/>
              <w:rPr>
                <w:rFonts w:cs="Calibri"/>
                <w:sz w:val="18"/>
                <w:szCs w:val="18"/>
              </w:rPr>
            </w:pPr>
          </w:p>
        </w:tc>
        <w:tc>
          <w:tcPr>
            <w:tcW w:w="810" w:type="dxa"/>
            <w:tcMar>
              <w:left w:w="0" w:type="dxa"/>
              <w:right w:w="0" w:type="dxa"/>
            </w:tcMar>
            <w:vAlign w:val="center"/>
          </w:tcPr>
          <w:p w14:paraId="225EAD17" w14:textId="77777777" w:rsidR="000A4A72" w:rsidRPr="00BD15EB" w:rsidRDefault="000A4A72" w:rsidP="000A4A72">
            <w:pPr>
              <w:rPr>
                <w:sz w:val="18"/>
                <w:szCs w:val="18"/>
              </w:rPr>
            </w:pPr>
          </w:p>
        </w:tc>
        <w:tc>
          <w:tcPr>
            <w:tcW w:w="630" w:type="dxa"/>
            <w:tcMar>
              <w:left w:w="0" w:type="dxa"/>
              <w:right w:w="0" w:type="dxa"/>
            </w:tcMar>
          </w:tcPr>
          <w:p w14:paraId="252301D5"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4B09FDE1" w14:textId="2237640E" w:rsidR="000A4A72" w:rsidRPr="00BD15EB" w:rsidRDefault="000A4A72" w:rsidP="000A4A72">
            <w:pPr>
              <w:rPr>
                <w:sz w:val="18"/>
                <w:szCs w:val="18"/>
              </w:rPr>
            </w:pPr>
            <w:r w:rsidRPr="00FA705C">
              <w:rPr>
                <w:i/>
                <w:color w:val="808080" w:themeColor="background1" w:themeShade="80"/>
                <w:sz w:val="18"/>
                <w:szCs w:val="18"/>
              </w:rPr>
              <w:t>Must be biostatistics course (1700-1999)</w:t>
            </w:r>
          </w:p>
        </w:tc>
      </w:tr>
      <w:tr w:rsidR="000A4A72" w:rsidRPr="00BD15EB" w14:paraId="3EE71851" w14:textId="77777777" w:rsidTr="005D1D78">
        <w:trPr>
          <w:jc w:val="center"/>
        </w:trPr>
        <w:tc>
          <w:tcPr>
            <w:tcW w:w="1530" w:type="dxa"/>
            <w:gridSpan w:val="2"/>
            <w:tcMar>
              <w:left w:w="0" w:type="dxa"/>
              <w:right w:w="0" w:type="dxa"/>
            </w:tcMar>
          </w:tcPr>
          <w:p w14:paraId="73206206" w14:textId="77777777" w:rsidR="000A4A72" w:rsidRPr="00CD22F1" w:rsidRDefault="000A4A72" w:rsidP="000A4A72">
            <w:pPr>
              <w:spacing w:line="242" w:lineRule="exact"/>
              <w:ind w:left="-1" w:right="-20"/>
              <w:rPr>
                <w:rFonts w:cs="Calibri"/>
                <w:position w:val="1"/>
                <w:sz w:val="18"/>
                <w:szCs w:val="18"/>
              </w:rPr>
            </w:pPr>
          </w:p>
        </w:tc>
        <w:tc>
          <w:tcPr>
            <w:tcW w:w="810" w:type="dxa"/>
            <w:tcMar>
              <w:left w:w="0" w:type="dxa"/>
              <w:right w:w="0" w:type="dxa"/>
            </w:tcMar>
          </w:tcPr>
          <w:p w14:paraId="3C5D888D" w14:textId="77777777" w:rsidR="000A4A72" w:rsidRPr="00CD22F1" w:rsidRDefault="000A4A72" w:rsidP="000A4A72">
            <w:pPr>
              <w:spacing w:line="242" w:lineRule="exact"/>
              <w:ind w:left="-1" w:right="-20"/>
              <w:jc w:val="center"/>
              <w:rPr>
                <w:rFonts w:cs="Calibri"/>
                <w:sz w:val="18"/>
                <w:szCs w:val="18"/>
              </w:rPr>
            </w:pPr>
          </w:p>
        </w:tc>
        <w:tc>
          <w:tcPr>
            <w:tcW w:w="4140" w:type="dxa"/>
            <w:gridSpan w:val="2"/>
            <w:tcMar>
              <w:left w:w="0" w:type="dxa"/>
              <w:right w:w="0" w:type="dxa"/>
            </w:tcMar>
          </w:tcPr>
          <w:p w14:paraId="6B4C532D" w14:textId="77777777" w:rsidR="000A4A72" w:rsidRPr="00CD22F1" w:rsidRDefault="000A4A72" w:rsidP="000A4A72">
            <w:pPr>
              <w:spacing w:line="242" w:lineRule="exact"/>
              <w:ind w:left="-1" w:right="-20"/>
              <w:rPr>
                <w:rFonts w:cs="Calibri"/>
                <w:sz w:val="18"/>
                <w:szCs w:val="18"/>
              </w:rPr>
            </w:pPr>
          </w:p>
        </w:tc>
        <w:tc>
          <w:tcPr>
            <w:tcW w:w="810" w:type="dxa"/>
            <w:tcMar>
              <w:left w:w="0" w:type="dxa"/>
              <w:right w:w="0" w:type="dxa"/>
            </w:tcMar>
            <w:vAlign w:val="center"/>
          </w:tcPr>
          <w:p w14:paraId="6A1FC9E6" w14:textId="77777777" w:rsidR="000A4A72" w:rsidRPr="00BD15EB" w:rsidRDefault="000A4A72" w:rsidP="000A4A72">
            <w:pPr>
              <w:rPr>
                <w:sz w:val="18"/>
                <w:szCs w:val="18"/>
              </w:rPr>
            </w:pPr>
          </w:p>
        </w:tc>
        <w:tc>
          <w:tcPr>
            <w:tcW w:w="630" w:type="dxa"/>
            <w:tcMar>
              <w:left w:w="0" w:type="dxa"/>
              <w:right w:w="0" w:type="dxa"/>
            </w:tcMar>
          </w:tcPr>
          <w:p w14:paraId="609173C4"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4712FFAB" w14:textId="0517C5B6" w:rsidR="000A4A72" w:rsidRPr="00FA705C" w:rsidRDefault="000A4A72" w:rsidP="000A4A72">
            <w:pPr>
              <w:rPr>
                <w:i/>
                <w:color w:val="808080" w:themeColor="background1" w:themeShade="80"/>
                <w:sz w:val="18"/>
                <w:szCs w:val="18"/>
              </w:rPr>
            </w:pPr>
            <w:r w:rsidRPr="00FA705C">
              <w:rPr>
                <w:i/>
                <w:color w:val="808080" w:themeColor="background1" w:themeShade="80"/>
                <w:sz w:val="18"/>
                <w:szCs w:val="18"/>
              </w:rPr>
              <w:t>Must be biostatistics course (1700-1999)</w:t>
            </w:r>
          </w:p>
        </w:tc>
      </w:tr>
      <w:tr w:rsidR="000A4A72" w:rsidRPr="00BD15EB" w14:paraId="3BE8D2DE" w14:textId="77777777" w:rsidTr="002C5A32">
        <w:tblPrEx>
          <w:jc w:val="left"/>
        </w:tblPrEx>
        <w:tc>
          <w:tcPr>
            <w:tcW w:w="10980" w:type="dxa"/>
            <w:gridSpan w:val="8"/>
            <w:shd w:val="clear" w:color="auto" w:fill="8496B0" w:themeFill="text2" w:themeFillTint="99"/>
            <w:tcMar>
              <w:left w:w="0" w:type="dxa"/>
              <w:right w:w="0" w:type="dxa"/>
            </w:tcMar>
          </w:tcPr>
          <w:p w14:paraId="6012A2A7" w14:textId="2384AED8" w:rsidR="000A4A72" w:rsidRDefault="000A4A72" w:rsidP="000A4A72">
            <w:pPr>
              <w:jc w:val="center"/>
              <w:rPr>
                <w:b/>
                <w:sz w:val="18"/>
                <w:szCs w:val="18"/>
              </w:rPr>
            </w:pPr>
            <w:r>
              <w:rPr>
                <w:b/>
                <w:sz w:val="18"/>
                <w:szCs w:val="18"/>
              </w:rPr>
              <w:t>Research Practice Experience</w:t>
            </w:r>
          </w:p>
          <w:p w14:paraId="2F5DC8B0" w14:textId="1591E254" w:rsidR="000A4A72" w:rsidRPr="005905FC" w:rsidRDefault="000A4A72" w:rsidP="000A4A72">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7)</w:t>
            </w:r>
          </w:p>
        </w:tc>
      </w:tr>
      <w:tr w:rsidR="000A4A72" w:rsidRPr="00BD15EB" w14:paraId="41DCC347" w14:textId="77777777" w:rsidTr="00567A4A">
        <w:tblPrEx>
          <w:jc w:val="left"/>
        </w:tblPrEx>
        <w:tc>
          <w:tcPr>
            <w:tcW w:w="7920" w:type="dxa"/>
            <w:gridSpan w:val="7"/>
            <w:shd w:val="clear" w:color="auto" w:fill="D5DCE4" w:themeFill="text2" w:themeFillTint="33"/>
            <w:tcMar>
              <w:left w:w="0" w:type="dxa"/>
              <w:right w:w="0" w:type="dxa"/>
            </w:tcMar>
          </w:tcPr>
          <w:p w14:paraId="2D8CCC00" w14:textId="054ABD65" w:rsidR="000A4A72" w:rsidRPr="005905FC" w:rsidRDefault="000A4A72" w:rsidP="000A4A72">
            <w:pPr>
              <w:jc w:val="center"/>
              <w:rPr>
                <w:i/>
                <w:sz w:val="18"/>
                <w:szCs w:val="18"/>
              </w:rPr>
            </w:pPr>
            <w:r w:rsidRPr="005905FC">
              <w:rPr>
                <w:i/>
                <w:sz w:val="18"/>
                <w:szCs w:val="18"/>
              </w:rPr>
              <w:t>3 credi</w:t>
            </w:r>
            <w:r>
              <w:rPr>
                <w:i/>
                <w:sz w:val="18"/>
                <w:szCs w:val="18"/>
              </w:rPr>
              <w:t>t hours</w:t>
            </w:r>
          </w:p>
        </w:tc>
        <w:tc>
          <w:tcPr>
            <w:tcW w:w="3060" w:type="dxa"/>
            <w:shd w:val="clear" w:color="auto" w:fill="D5DCE4" w:themeFill="text2" w:themeFillTint="33"/>
            <w:tcMar>
              <w:left w:w="0" w:type="dxa"/>
              <w:right w:w="0" w:type="dxa"/>
            </w:tcMar>
            <w:vAlign w:val="center"/>
          </w:tcPr>
          <w:p w14:paraId="0D7AFA30" w14:textId="77777777" w:rsidR="000A4A72" w:rsidRPr="00BD15EB" w:rsidRDefault="000A4A72" w:rsidP="000A4A72">
            <w:pPr>
              <w:rPr>
                <w:sz w:val="18"/>
                <w:szCs w:val="18"/>
              </w:rPr>
            </w:pPr>
          </w:p>
        </w:tc>
      </w:tr>
      <w:tr w:rsidR="000A4A72" w:rsidRPr="00BD15EB" w14:paraId="644B780B" w14:textId="77777777" w:rsidTr="00567A4A">
        <w:trPr>
          <w:jc w:val="center"/>
        </w:trPr>
        <w:tc>
          <w:tcPr>
            <w:tcW w:w="1530" w:type="dxa"/>
            <w:gridSpan w:val="2"/>
            <w:tcMar>
              <w:left w:w="0" w:type="dxa"/>
              <w:right w:w="0" w:type="dxa"/>
            </w:tcMar>
          </w:tcPr>
          <w:p w14:paraId="51FD72A2" w14:textId="78214A20" w:rsidR="000A4A72" w:rsidRPr="00EC5CE4" w:rsidRDefault="000A4A72" w:rsidP="000A4A72">
            <w:pPr>
              <w:spacing w:line="242" w:lineRule="exact"/>
              <w:ind w:left="-1" w:right="-20"/>
              <w:rPr>
                <w:rFonts w:cs="Calibri"/>
                <w:i/>
                <w:sz w:val="18"/>
                <w:szCs w:val="18"/>
              </w:rPr>
            </w:pPr>
            <w:r w:rsidRPr="00022C1D">
              <w:rPr>
                <w:rFonts w:cs="Calibri"/>
                <w:sz w:val="18"/>
                <w:szCs w:val="18"/>
              </w:rPr>
              <w:t>PHD 1995</w:t>
            </w:r>
          </w:p>
        </w:tc>
        <w:tc>
          <w:tcPr>
            <w:tcW w:w="810" w:type="dxa"/>
            <w:tcMar>
              <w:left w:w="0" w:type="dxa"/>
              <w:right w:w="0" w:type="dxa"/>
            </w:tcMar>
          </w:tcPr>
          <w:p w14:paraId="0323878C" w14:textId="6BFBCFA0" w:rsidR="000A4A72" w:rsidRDefault="000A4A72" w:rsidP="000A4A72">
            <w:pPr>
              <w:spacing w:line="242" w:lineRule="exact"/>
              <w:ind w:left="-1" w:right="-20"/>
              <w:jc w:val="center"/>
              <w:rPr>
                <w:rFonts w:cs="Calibri"/>
                <w:sz w:val="18"/>
                <w:szCs w:val="18"/>
              </w:rPr>
            </w:pPr>
            <w:r>
              <w:rPr>
                <w:rFonts w:cs="Calibri"/>
                <w:sz w:val="18"/>
                <w:szCs w:val="18"/>
              </w:rPr>
              <w:t>3</w:t>
            </w:r>
          </w:p>
        </w:tc>
        <w:tc>
          <w:tcPr>
            <w:tcW w:w="4140" w:type="dxa"/>
            <w:gridSpan w:val="2"/>
            <w:tcMar>
              <w:left w:w="0" w:type="dxa"/>
              <w:right w:w="0" w:type="dxa"/>
            </w:tcMar>
          </w:tcPr>
          <w:p w14:paraId="0513BF69" w14:textId="2D3CD854" w:rsidR="000A4A72" w:rsidRDefault="000A4A72" w:rsidP="000A4A72">
            <w:pPr>
              <w:spacing w:line="242" w:lineRule="exact"/>
              <w:ind w:left="-1" w:right="-20"/>
              <w:rPr>
                <w:rFonts w:cs="Calibri"/>
                <w:sz w:val="18"/>
                <w:szCs w:val="18"/>
              </w:rPr>
            </w:pPr>
            <w:r>
              <w:rPr>
                <w:rFonts w:cs="Calibri"/>
                <w:sz w:val="18"/>
                <w:szCs w:val="18"/>
              </w:rPr>
              <w:t xml:space="preserve">Research Practice Experience for Biostatistics Students </w:t>
            </w:r>
          </w:p>
        </w:tc>
        <w:tc>
          <w:tcPr>
            <w:tcW w:w="810" w:type="dxa"/>
            <w:tcMar>
              <w:left w:w="0" w:type="dxa"/>
              <w:right w:w="0" w:type="dxa"/>
            </w:tcMar>
            <w:vAlign w:val="center"/>
          </w:tcPr>
          <w:p w14:paraId="61A2BF70" w14:textId="77777777" w:rsidR="000A4A72" w:rsidRPr="00BD15EB" w:rsidRDefault="000A4A72" w:rsidP="000A4A72">
            <w:pPr>
              <w:rPr>
                <w:sz w:val="18"/>
                <w:szCs w:val="18"/>
              </w:rPr>
            </w:pPr>
          </w:p>
        </w:tc>
        <w:tc>
          <w:tcPr>
            <w:tcW w:w="630" w:type="dxa"/>
            <w:tcMar>
              <w:left w:w="0" w:type="dxa"/>
              <w:right w:w="0" w:type="dxa"/>
            </w:tcMar>
          </w:tcPr>
          <w:p w14:paraId="3B972789"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30D486FD" w14:textId="77777777" w:rsidR="000A4A72" w:rsidRPr="00BD15EB" w:rsidRDefault="000A4A72" w:rsidP="000A4A72">
            <w:pPr>
              <w:rPr>
                <w:sz w:val="18"/>
                <w:szCs w:val="18"/>
              </w:rPr>
            </w:pPr>
          </w:p>
        </w:tc>
      </w:tr>
      <w:tr w:rsidR="000A4A72" w:rsidRPr="00BD15EB" w14:paraId="52539BFB" w14:textId="77777777" w:rsidTr="00A92C82">
        <w:tblPrEx>
          <w:jc w:val="left"/>
        </w:tblPrEx>
        <w:tc>
          <w:tcPr>
            <w:tcW w:w="10980" w:type="dxa"/>
            <w:gridSpan w:val="8"/>
            <w:shd w:val="clear" w:color="auto" w:fill="8496B0" w:themeFill="text2" w:themeFillTint="99"/>
            <w:tcMar>
              <w:left w:w="0" w:type="dxa"/>
              <w:right w:w="0" w:type="dxa"/>
            </w:tcMar>
            <w:vAlign w:val="center"/>
          </w:tcPr>
          <w:p w14:paraId="23FD990F" w14:textId="77777777" w:rsidR="000A4A72" w:rsidRDefault="000A4A72" w:rsidP="000A4A72">
            <w:pPr>
              <w:jc w:val="center"/>
              <w:rPr>
                <w:b/>
                <w:sz w:val="18"/>
                <w:szCs w:val="18"/>
              </w:rPr>
            </w:pPr>
            <w:r>
              <w:rPr>
                <w:b/>
                <w:sz w:val="18"/>
                <w:szCs w:val="18"/>
              </w:rPr>
              <w:t>Dissertation</w:t>
            </w:r>
          </w:p>
          <w:p w14:paraId="49C62A5A" w14:textId="6F9207F7" w:rsidR="000A4A72" w:rsidRPr="00BD15EB" w:rsidRDefault="000A4A72" w:rsidP="000A4A72">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8)</w:t>
            </w:r>
          </w:p>
        </w:tc>
      </w:tr>
      <w:tr w:rsidR="000A4A72" w:rsidRPr="00BD15EB" w14:paraId="7D9BA7AD" w14:textId="77777777" w:rsidTr="00567A4A">
        <w:tblPrEx>
          <w:jc w:val="left"/>
        </w:tblPrEx>
        <w:tc>
          <w:tcPr>
            <w:tcW w:w="7920" w:type="dxa"/>
            <w:gridSpan w:val="7"/>
            <w:shd w:val="clear" w:color="auto" w:fill="D5DCE4" w:themeFill="text2" w:themeFillTint="33"/>
            <w:tcMar>
              <w:left w:w="0" w:type="dxa"/>
              <w:right w:w="0" w:type="dxa"/>
            </w:tcMar>
            <w:vAlign w:val="center"/>
          </w:tcPr>
          <w:p w14:paraId="6C93CB7D" w14:textId="483F6C2B" w:rsidR="000A4A72" w:rsidRPr="00A51E86" w:rsidRDefault="000A4A72" w:rsidP="000A4A72">
            <w:pPr>
              <w:jc w:val="center"/>
              <w:rPr>
                <w:i/>
                <w:sz w:val="18"/>
                <w:szCs w:val="18"/>
              </w:rPr>
            </w:pPr>
            <w:r w:rsidRPr="00A51E86">
              <w:rPr>
                <w:i/>
                <w:sz w:val="18"/>
                <w:szCs w:val="18"/>
              </w:rPr>
              <w:t>3 credit hours</w:t>
            </w:r>
          </w:p>
        </w:tc>
        <w:tc>
          <w:tcPr>
            <w:tcW w:w="3060" w:type="dxa"/>
            <w:shd w:val="clear" w:color="auto" w:fill="D5DCE4" w:themeFill="text2" w:themeFillTint="33"/>
            <w:tcMar>
              <w:left w:w="0" w:type="dxa"/>
              <w:right w:w="0" w:type="dxa"/>
            </w:tcMar>
            <w:vAlign w:val="center"/>
          </w:tcPr>
          <w:p w14:paraId="7CF27C68" w14:textId="271AEE46" w:rsidR="000A4A72" w:rsidRPr="00BD15EB" w:rsidRDefault="000A4A72" w:rsidP="000A4A72">
            <w:pPr>
              <w:jc w:val="center"/>
              <w:rPr>
                <w:sz w:val="18"/>
                <w:szCs w:val="18"/>
              </w:rPr>
            </w:pPr>
          </w:p>
        </w:tc>
      </w:tr>
      <w:tr w:rsidR="000A4A72" w:rsidRPr="00BD15EB" w14:paraId="14D3944C" w14:textId="77777777" w:rsidTr="00567A4A">
        <w:trPr>
          <w:jc w:val="center"/>
        </w:trPr>
        <w:tc>
          <w:tcPr>
            <w:tcW w:w="1530" w:type="dxa"/>
            <w:gridSpan w:val="2"/>
            <w:tcMar>
              <w:left w:w="0" w:type="dxa"/>
              <w:right w:w="0" w:type="dxa"/>
            </w:tcMar>
            <w:vAlign w:val="center"/>
          </w:tcPr>
          <w:p w14:paraId="577C8877" w14:textId="77777777" w:rsidR="000A4A72" w:rsidRPr="00BD15EB" w:rsidRDefault="000A4A72" w:rsidP="000A4A72">
            <w:pPr>
              <w:rPr>
                <w:sz w:val="18"/>
                <w:szCs w:val="18"/>
              </w:rPr>
            </w:pPr>
            <w:r>
              <w:rPr>
                <w:sz w:val="18"/>
                <w:szCs w:val="18"/>
              </w:rPr>
              <w:t>PHD 9999</w:t>
            </w:r>
          </w:p>
        </w:tc>
        <w:tc>
          <w:tcPr>
            <w:tcW w:w="810" w:type="dxa"/>
            <w:tcMar>
              <w:left w:w="0" w:type="dxa"/>
              <w:right w:w="0" w:type="dxa"/>
            </w:tcMar>
            <w:vAlign w:val="center"/>
          </w:tcPr>
          <w:p w14:paraId="5F8C175E" w14:textId="03EC2ED8" w:rsidR="000A4A72" w:rsidRPr="00BD15EB" w:rsidRDefault="000A4A72" w:rsidP="000A4A72">
            <w:pPr>
              <w:jc w:val="center"/>
              <w:rPr>
                <w:sz w:val="18"/>
                <w:szCs w:val="18"/>
              </w:rPr>
            </w:pPr>
            <w:r>
              <w:rPr>
                <w:sz w:val="18"/>
                <w:szCs w:val="18"/>
              </w:rPr>
              <w:t>3</w:t>
            </w:r>
          </w:p>
        </w:tc>
        <w:tc>
          <w:tcPr>
            <w:tcW w:w="4140" w:type="dxa"/>
            <w:gridSpan w:val="2"/>
            <w:tcMar>
              <w:left w:w="0" w:type="dxa"/>
              <w:right w:w="0" w:type="dxa"/>
            </w:tcMar>
            <w:vAlign w:val="center"/>
          </w:tcPr>
          <w:p w14:paraId="1C695EB2" w14:textId="77777777" w:rsidR="000A4A72" w:rsidRPr="00BD15EB" w:rsidRDefault="000A4A72" w:rsidP="000A4A72">
            <w:pPr>
              <w:rPr>
                <w:sz w:val="18"/>
                <w:szCs w:val="18"/>
              </w:rPr>
            </w:pPr>
            <w:r>
              <w:rPr>
                <w:sz w:val="18"/>
                <w:szCs w:val="18"/>
              </w:rPr>
              <w:t xml:space="preserve">Dissertation </w:t>
            </w:r>
          </w:p>
        </w:tc>
        <w:tc>
          <w:tcPr>
            <w:tcW w:w="810" w:type="dxa"/>
            <w:tcMar>
              <w:left w:w="0" w:type="dxa"/>
              <w:right w:w="0" w:type="dxa"/>
            </w:tcMar>
            <w:vAlign w:val="center"/>
          </w:tcPr>
          <w:p w14:paraId="11629B93" w14:textId="77777777" w:rsidR="000A4A72" w:rsidRPr="00BD15EB" w:rsidRDefault="000A4A72" w:rsidP="000A4A72">
            <w:pPr>
              <w:rPr>
                <w:sz w:val="18"/>
                <w:szCs w:val="18"/>
              </w:rPr>
            </w:pPr>
          </w:p>
        </w:tc>
        <w:tc>
          <w:tcPr>
            <w:tcW w:w="630" w:type="dxa"/>
            <w:tcMar>
              <w:left w:w="0" w:type="dxa"/>
              <w:right w:w="0" w:type="dxa"/>
            </w:tcMar>
          </w:tcPr>
          <w:p w14:paraId="0EF6FFC4"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34BEBFDF" w14:textId="77777777" w:rsidR="000A4A72" w:rsidRPr="00BD15EB" w:rsidRDefault="000A4A72" w:rsidP="000A4A72">
            <w:pPr>
              <w:rPr>
                <w:sz w:val="18"/>
                <w:szCs w:val="18"/>
              </w:rPr>
            </w:pPr>
          </w:p>
        </w:tc>
      </w:tr>
      <w:tr w:rsidR="000A4A72" w:rsidRPr="00BD15EB" w14:paraId="5FED7A5E" w14:textId="77777777" w:rsidTr="00567A4A">
        <w:trPr>
          <w:jc w:val="center"/>
        </w:trPr>
        <w:tc>
          <w:tcPr>
            <w:tcW w:w="1530" w:type="dxa"/>
            <w:gridSpan w:val="2"/>
            <w:shd w:val="clear" w:color="auto" w:fill="D9D9D9" w:themeFill="background1" w:themeFillShade="D9"/>
            <w:tcMar>
              <w:left w:w="0" w:type="dxa"/>
              <w:right w:w="0" w:type="dxa"/>
            </w:tcMar>
            <w:vAlign w:val="center"/>
          </w:tcPr>
          <w:p w14:paraId="13ECE9A0" w14:textId="34344912" w:rsidR="000A4A72" w:rsidRPr="00BD15EB" w:rsidRDefault="000A4A72" w:rsidP="000A4A72">
            <w:pPr>
              <w:rPr>
                <w:b/>
                <w:sz w:val="18"/>
                <w:szCs w:val="18"/>
              </w:rPr>
            </w:pPr>
            <w:r w:rsidRPr="00BD15EB">
              <w:rPr>
                <w:b/>
                <w:sz w:val="18"/>
                <w:szCs w:val="18"/>
              </w:rPr>
              <w:t xml:space="preserve">Total </w:t>
            </w:r>
            <w:r>
              <w:rPr>
                <w:b/>
                <w:sz w:val="18"/>
                <w:szCs w:val="18"/>
              </w:rPr>
              <w:t>C</w:t>
            </w:r>
            <w:r w:rsidRPr="00BD15EB">
              <w:rPr>
                <w:b/>
                <w:sz w:val="18"/>
                <w:szCs w:val="18"/>
              </w:rPr>
              <w:t>redits</w:t>
            </w:r>
            <w:r>
              <w:rPr>
                <w:b/>
                <w:sz w:val="18"/>
                <w:szCs w:val="18"/>
              </w:rPr>
              <w:t xml:space="preserve"> </w:t>
            </w:r>
            <w:r w:rsidRPr="00582666">
              <w:rPr>
                <w:i/>
                <w:sz w:val="18"/>
                <w:szCs w:val="18"/>
              </w:rPr>
              <w:t xml:space="preserve">(see planning note </w:t>
            </w:r>
            <w:r>
              <w:rPr>
                <w:i/>
                <w:sz w:val="18"/>
                <w:szCs w:val="18"/>
              </w:rPr>
              <w:t>9</w:t>
            </w:r>
            <w:r w:rsidRPr="00582666">
              <w:rPr>
                <w:i/>
                <w:sz w:val="18"/>
                <w:szCs w:val="18"/>
              </w:rPr>
              <w:t>)</w:t>
            </w:r>
          </w:p>
        </w:tc>
        <w:tc>
          <w:tcPr>
            <w:tcW w:w="810" w:type="dxa"/>
            <w:shd w:val="clear" w:color="auto" w:fill="D9D9D9" w:themeFill="background1" w:themeFillShade="D9"/>
            <w:tcMar>
              <w:left w:w="0" w:type="dxa"/>
              <w:right w:w="0" w:type="dxa"/>
            </w:tcMar>
            <w:vAlign w:val="center"/>
          </w:tcPr>
          <w:p w14:paraId="02CB5394" w14:textId="77777777" w:rsidR="000A4A72" w:rsidRPr="00BD15EB" w:rsidRDefault="000A4A72" w:rsidP="000A4A72">
            <w:pPr>
              <w:jc w:val="center"/>
              <w:rPr>
                <w:b/>
                <w:sz w:val="18"/>
                <w:szCs w:val="18"/>
              </w:rPr>
            </w:pPr>
            <w:r>
              <w:rPr>
                <w:b/>
                <w:sz w:val="18"/>
                <w:szCs w:val="18"/>
              </w:rPr>
              <w:t>48</w:t>
            </w:r>
          </w:p>
        </w:tc>
        <w:tc>
          <w:tcPr>
            <w:tcW w:w="8640" w:type="dxa"/>
            <w:gridSpan w:val="5"/>
            <w:shd w:val="clear" w:color="auto" w:fill="D9D9D9" w:themeFill="background1" w:themeFillShade="D9"/>
            <w:tcMar>
              <w:left w:w="0" w:type="dxa"/>
              <w:right w:w="0" w:type="dxa"/>
            </w:tcMar>
            <w:vAlign w:val="center"/>
          </w:tcPr>
          <w:p w14:paraId="4D520DEF" w14:textId="77777777" w:rsidR="000A4A72" w:rsidRPr="007607D7" w:rsidRDefault="000A4A72" w:rsidP="000A4A72">
            <w:pPr>
              <w:rPr>
                <w:sz w:val="18"/>
                <w:szCs w:val="18"/>
              </w:rPr>
            </w:pPr>
          </w:p>
        </w:tc>
      </w:tr>
    </w:tbl>
    <w:p w14:paraId="550E1F12" w14:textId="77777777" w:rsidR="00867093" w:rsidRDefault="00867093" w:rsidP="00867093">
      <w:pPr>
        <w:spacing w:after="160"/>
        <w:rPr>
          <w:i/>
          <w:sz w:val="18"/>
          <w:szCs w:val="18"/>
        </w:rPr>
      </w:pPr>
      <w:r w:rsidRPr="00535029">
        <w:rPr>
          <w:i/>
          <w:sz w:val="18"/>
          <w:szCs w:val="18"/>
        </w:rPr>
        <w:lastRenderedPageBreak/>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9E86833" w14:textId="4E3F82E8" w:rsidR="000E014C" w:rsidRPr="00224F15" w:rsidRDefault="000E014C" w:rsidP="000E014C">
      <w:pPr>
        <w:spacing w:after="100"/>
        <w:jc w:val="center"/>
        <w:rPr>
          <w:rFonts w:cs="Calibri"/>
          <w:b/>
          <w:sz w:val="18"/>
          <w:szCs w:val="18"/>
        </w:rPr>
      </w:pPr>
      <w:r w:rsidRPr="00224F15">
        <w:rPr>
          <w:rFonts w:cs="Calibri"/>
          <w:b/>
          <w:sz w:val="18"/>
          <w:szCs w:val="18"/>
        </w:rPr>
        <w:t>Planning Notes:</w:t>
      </w:r>
    </w:p>
    <w:p w14:paraId="3966E7E0" w14:textId="6A24D1E3" w:rsidR="00C65AF5" w:rsidRDefault="000E014C" w:rsidP="000E014C">
      <w:pPr>
        <w:spacing w:after="100"/>
        <w:rPr>
          <w:rFonts w:cs="Calibri"/>
          <w: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r w:rsidR="00C65AF5" w:rsidRPr="00FC3F0A">
        <w:rPr>
          <w:rFonts w:cs="Calibri"/>
          <w:sz w:val="18"/>
          <w:szCs w:val="18"/>
        </w:rPr>
        <w:t>Students may be required to complete additional leveling coursework</w:t>
      </w:r>
      <w:r w:rsidR="00C65AF5">
        <w:rPr>
          <w:rFonts w:cs="Calibri"/>
          <w:sz w:val="18"/>
          <w:szCs w:val="18"/>
        </w:rPr>
        <w:t xml:space="preserve"> based on their academic history</w:t>
      </w:r>
      <w:r w:rsidR="00C65AF5" w:rsidRPr="00FC3F0A">
        <w:rPr>
          <w:rFonts w:cs="Calibri"/>
          <w:sz w:val="18"/>
          <w:szCs w:val="18"/>
        </w:rPr>
        <w:t xml:space="preserve">. </w:t>
      </w:r>
      <w:r w:rsidR="00C65AF5">
        <w:rPr>
          <w:rFonts w:cs="Calibri"/>
          <w:sz w:val="18"/>
          <w:szCs w:val="18"/>
        </w:rPr>
        <w:t>Students should discuss with their faculty advisor to identify which courses might be needed for academic success. In some instances, required leveling courses may be indicated in the student’s offer of admission</w:t>
      </w:r>
      <w:r w:rsidR="00C65AF5" w:rsidRPr="0030297C">
        <w:rPr>
          <w:rFonts w:cs="Calibri"/>
          <w:sz w:val="18"/>
          <w:szCs w:val="18"/>
        </w:rPr>
        <w:t xml:space="preserve">. </w:t>
      </w:r>
      <w:r w:rsidR="008F33A7">
        <w:rPr>
          <w:rFonts w:cs="Calibri"/>
          <w:sz w:val="18"/>
          <w:szCs w:val="18"/>
        </w:rPr>
        <w:t>At the discretion of the department,</w:t>
      </w:r>
      <w:r w:rsidR="008F33A7" w:rsidRPr="0030297C">
        <w:rPr>
          <w:rFonts w:cs="Calibri"/>
          <w:sz w:val="18"/>
          <w:szCs w:val="18"/>
        </w:rPr>
        <w:t xml:space="preserve"> </w:t>
      </w:r>
      <w:r w:rsidR="008F33A7">
        <w:rPr>
          <w:rFonts w:cs="Calibri"/>
          <w:sz w:val="18"/>
          <w:szCs w:val="18"/>
        </w:rPr>
        <w:t>s</w:t>
      </w:r>
      <w:r w:rsidR="0030297C" w:rsidRPr="00567A4A">
        <w:rPr>
          <w:rFonts w:cs="Calibri"/>
          <w:sz w:val="18"/>
          <w:szCs w:val="18"/>
        </w:rPr>
        <w:t xml:space="preserve">tudents </w:t>
      </w:r>
      <w:r w:rsidR="008F33A7">
        <w:rPr>
          <w:rFonts w:cs="Calibri"/>
          <w:sz w:val="18"/>
          <w:szCs w:val="18"/>
        </w:rPr>
        <w:t>may be able to</w:t>
      </w:r>
      <w:r w:rsidR="0030297C" w:rsidRPr="00567A4A">
        <w:rPr>
          <w:rFonts w:cs="Calibri"/>
          <w:sz w:val="18"/>
          <w:szCs w:val="18"/>
        </w:rPr>
        <w:t xml:space="preserve"> waive leveling courses if they have previously completed equivalent course</w:t>
      </w:r>
      <w:r w:rsidR="00F72386">
        <w:rPr>
          <w:rFonts w:cs="Calibri"/>
          <w:sz w:val="18"/>
          <w:szCs w:val="18"/>
        </w:rPr>
        <w:t>work</w:t>
      </w:r>
      <w:r w:rsidR="0030297C" w:rsidRPr="00567A4A">
        <w:rPr>
          <w:rFonts w:cs="Calibri"/>
          <w:sz w:val="18"/>
          <w:szCs w:val="18"/>
        </w:rPr>
        <w:t xml:space="preserve">. </w:t>
      </w:r>
      <w:r w:rsidR="00C65AF5" w:rsidRPr="0030297C">
        <w:rPr>
          <w:rFonts w:cs="Calibri"/>
          <w:i/>
          <w:sz w:val="18"/>
          <w:szCs w:val="18"/>
        </w:rPr>
        <w:t>Academic</w:t>
      </w:r>
      <w:r w:rsidR="00C65AF5" w:rsidRPr="00B77DB9">
        <w:rPr>
          <w:rFonts w:cs="Calibri"/>
          <w:i/>
          <w:sz w:val="18"/>
          <w:szCs w:val="18"/>
        </w:rPr>
        <w:t xml:space="preserve"> credits from leveling courses do not count towards the total required number of credits for the degree program. </w:t>
      </w:r>
    </w:p>
    <w:p w14:paraId="0D941794" w14:textId="729EF627" w:rsidR="000E014C" w:rsidRDefault="000E014C" w:rsidP="000E014C">
      <w:pPr>
        <w:spacing w:after="100"/>
        <w:rPr>
          <w:rFonts w:cs="Calibri"/>
          <w:sz w:val="18"/>
          <w:szCs w:val="18"/>
        </w:rPr>
      </w:pPr>
      <w:r w:rsidRPr="00660905">
        <w:rPr>
          <w:rFonts w:cs="Calibri"/>
          <w:b/>
          <w:sz w:val="18"/>
          <w:szCs w:val="18"/>
        </w:rPr>
        <w:t>Planning Note 2 (PH 101):</w:t>
      </w:r>
      <w:r w:rsidRPr="00660905">
        <w:rPr>
          <w:rFonts w:cs="Calibri"/>
          <w:sz w:val="18"/>
          <w:szCs w:val="18"/>
        </w:rPr>
        <w:t xml:space="preserve"> </w:t>
      </w:r>
      <w:r w:rsidR="00C7629A">
        <w:rPr>
          <w:rFonts w:cs="Calibri"/>
          <w:sz w:val="18"/>
          <w:szCs w:val="18"/>
        </w:rPr>
        <w:t xml:space="preserve">This course is </w:t>
      </w:r>
      <w:r w:rsidR="00C7629A" w:rsidRPr="008001B9">
        <w:rPr>
          <w:rFonts w:cs="Calibri"/>
          <w:sz w:val="18"/>
          <w:szCs w:val="18"/>
          <w:u w:val="single"/>
        </w:rPr>
        <w:t>required</w:t>
      </w:r>
      <w:r w:rsidR="00C7629A">
        <w:rPr>
          <w:rFonts w:cs="Calibri"/>
          <w:sz w:val="18"/>
          <w:szCs w:val="18"/>
        </w:rPr>
        <w:t xml:space="preserve"> for all students enrolled in the PhD in Biostatistics</w:t>
      </w:r>
      <w:r w:rsidR="006D501D">
        <w:rPr>
          <w:rFonts w:cs="Calibri"/>
          <w:sz w:val="18"/>
          <w:szCs w:val="18"/>
        </w:rPr>
        <w:t xml:space="preserve"> and Data Science</w:t>
      </w:r>
      <w:r w:rsidR="00C7629A">
        <w:rPr>
          <w:rFonts w:cs="Calibri"/>
          <w:sz w:val="18"/>
          <w:szCs w:val="18"/>
        </w:rPr>
        <w:t xml:space="preserve">. </w:t>
      </w:r>
      <w:r w:rsidR="00C7629A" w:rsidRPr="00617E84">
        <w:rPr>
          <w:rFonts w:cs="Calibri"/>
          <w:sz w:val="18"/>
          <w:szCs w:val="18"/>
        </w:rPr>
        <w:t>This course is an online, not-for-credit course that covers the Foundational Know</w:t>
      </w:r>
      <w:r w:rsidR="00C7629A">
        <w:rPr>
          <w:rFonts w:cs="Calibri"/>
          <w:sz w:val="18"/>
          <w:szCs w:val="18"/>
        </w:rPr>
        <w:t>ledge Competencies set forth by CEPH.</w:t>
      </w:r>
      <w:r w:rsidR="00C7629A" w:rsidRPr="00617E84">
        <w:rPr>
          <w:rFonts w:cs="Calibri"/>
          <w:sz w:val="18"/>
          <w:szCs w:val="18"/>
        </w:rPr>
        <w:t xml:space="preserve"> Students will be added to the course in Can</w:t>
      </w:r>
      <w:r w:rsidR="00C7629A">
        <w:rPr>
          <w:rFonts w:cs="Calibri"/>
          <w:sz w:val="18"/>
          <w:szCs w:val="18"/>
        </w:rPr>
        <w:t>vas during their first semester</w:t>
      </w:r>
      <w:r w:rsidR="00C7629A" w:rsidRPr="00617E84">
        <w:rPr>
          <w:rFonts w:cs="Calibri"/>
          <w:sz w:val="18"/>
          <w:szCs w:val="18"/>
        </w:rPr>
        <w:t>. Students must complete the course within one year of matriculation.</w:t>
      </w:r>
    </w:p>
    <w:p w14:paraId="770D1E9F" w14:textId="5818F86A" w:rsidR="00B534D1" w:rsidRPr="00B534D1" w:rsidRDefault="00B534D1">
      <w:pPr>
        <w:spacing w:after="100"/>
        <w:rPr>
          <w:rFonts w:cs="Calibri"/>
          <w:sz w:val="18"/>
          <w:szCs w:val="18"/>
        </w:rPr>
      </w:pPr>
      <w:r w:rsidRPr="00D828ED">
        <w:rPr>
          <w:rFonts w:cs="Calibri"/>
          <w:b/>
          <w:sz w:val="18"/>
          <w:szCs w:val="18"/>
        </w:rPr>
        <w:t xml:space="preserve">Planning Note </w:t>
      </w:r>
      <w:r w:rsidR="00726287" w:rsidRPr="00567A4A">
        <w:rPr>
          <w:rFonts w:cs="Calibri"/>
          <w:b/>
          <w:sz w:val="18"/>
          <w:szCs w:val="18"/>
        </w:rPr>
        <w:t>3</w:t>
      </w:r>
      <w:r w:rsidRPr="00D828ED">
        <w:rPr>
          <w:rFonts w:cs="Calibri"/>
          <w:b/>
          <w:sz w:val="18"/>
          <w:szCs w:val="18"/>
        </w:rPr>
        <w:t xml:space="preserve"> (Required Course</w:t>
      </w:r>
      <w:r w:rsidR="004C5024" w:rsidRPr="00567A4A">
        <w:rPr>
          <w:rFonts w:cs="Calibri"/>
          <w:b/>
          <w:sz w:val="18"/>
          <w:szCs w:val="18"/>
        </w:rPr>
        <w:t>s</w:t>
      </w:r>
      <w:r w:rsidRPr="00D828ED">
        <w:rPr>
          <w:rFonts w:cs="Calibri"/>
          <w:b/>
          <w:sz w:val="18"/>
          <w:szCs w:val="18"/>
        </w:rPr>
        <w:t xml:space="preserve"> for Preliminary Exam)</w:t>
      </w:r>
      <w:r w:rsidRPr="00D828ED">
        <w:rPr>
          <w:rFonts w:cs="Calibri"/>
          <w:i/>
          <w:sz w:val="18"/>
          <w:szCs w:val="18"/>
        </w:rPr>
        <w:t>:</w:t>
      </w:r>
      <w:r w:rsidRPr="004C5024">
        <w:rPr>
          <w:rFonts w:cs="Calibri"/>
          <w:i/>
          <w:sz w:val="18"/>
          <w:szCs w:val="18"/>
        </w:rPr>
        <w:t xml:space="preserve"> </w:t>
      </w:r>
      <w:r w:rsidR="00F23E3B" w:rsidRPr="00567A4A">
        <w:rPr>
          <w:rFonts w:cs="Calibri"/>
          <w:sz w:val="18"/>
          <w:szCs w:val="18"/>
        </w:rPr>
        <w:t>Students must successfully complete each</w:t>
      </w:r>
      <w:r w:rsidR="004C5024">
        <w:rPr>
          <w:rFonts w:cs="Calibri"/>
          <w:sz w:val="18"/>
          <w:szCs w:val="18"/>
        </w:rPr>
        <w:t xml:space="preserve"> course</w:t>
      </w:r>
      <w:r w:rsidR="00D60CF6">
        <w:rPr>
          <w:rFonts w:cs="Calibri"/>
          <w:sz w:val="18"/>
          <w:szCs w:val="18"/>
        </w:rPr>
        <w:t>, or equivalent,</w:t>
      </w:r>
      <w:r w:rsidR="004C5024">
        <w:rPr>
          <w:rFonts w:cs="Calibri"/>
          <w:sz w:val="18"/>
          <w:szCs w:val="18"/>
        </w:rPr>
        <w:t xml:space="preserve"> indicated in the planner with an asterisk </w:t>
      </w:r>
      <w:r w:rsidR="00F23E3B">
        <w:rPr>
          <w:rFonts w:cs="Calibri"/>
          <w:sz w:val="18"/>
          <w:szCs w:val="18"/>
        </w:rPr>
        <w:t>(*)</w:t>
      </w:r>
      <w:r w:rsidR="009911F1">
        <w:rPr>
          <w:rFonts w:cs="Calibri"/>
          <w:sz w:val="18"/>
          <w:szCs w:val="18"/>
        </w:rPr>
        <w:t xml:space="preserve"> </w:t>
      </w:r>
      <w:r w:rsidR="004C5024">
        <w:rPr>
          <w:rFonts w:cs="Calibri"/>
          <w:sz w:val="18"/>
          <w:szCs w:val="18"/>
        </w:rPr>
        <w:t xml:space="preserve">prior to sitting for the preliminary exam. </w:t>
      </w:r>
    </w:p>
    <w:p w14:paraId="68E4353B" w14:textId="47D9AE8D" w:rsidR="00D9696A" w:rsidRPr="00567A4A" w:rsidRDefault="00F050EF">
      <w:pPr>
        <w:spacing w:after="100"/>
        <w:rPr>
          <w:rFonts w:cs="Calibri"/>
          <w:sz w:val="18"/>
          <w:szCs w:val="18"/>
        </w:rPr>
      </w:pPr>
      <w:r>
        <w:rPr>
          <w:rFonts w:cs="Calibri"/>
          <w:b/>
          <w:sz w:val="18"/>
          <w:szCs w:val="18"/>
        </w:rPr>
        <w:t xml:space="preserve">Planning Note </w:t>
      </w:r>
      <w:r w:rsidR="00726287">
        <w:rPr>
          <w:rFonts w:cs="Calibri"/>
          <w:b/>
          <w:sz w:val="18"/>
          <w:szCs w:val="18"/>
        </w:rPr>
        <w:t>4</w:t>
      </w:r>
      <w:r>
        <w:rPr>
          <w:rFonts w:cs="Calibri"/>
          <w:b/>
          <w:sz w:val="18"/>
          <w:szCs w:val="18"/>
        </w:rPr>
        <w:t xml:space="preserve"> (Minor</w:t>
      </w:r>
      <w:r w:rsidRPr="00660905">
        <w:rPr>
          <w:rFonts w:cs="Calibri"/>
          <w:b/>
          <w:sz w:val="18"/>
          <w:szCs w:val="18"/>
        </w:rPr>
        <w:t>):</w:t>
      </w:r>
      <w:r w:rsidR="00A125CD">
        <w:rPr>
          <w:rFonts w:cs="Calibri"/>
          <w:sz w:val="18"/>
          <w:szCs w:val="18"/>
        </w:rPr>
        <w:t xml:space="preserve"> </w:t>
      </w:r>
      <w:r w:rsidR="00D9696A" w:rsidRPr="00567A4A">
        <w:rPr>
          <w:rFonts w:cs="Calibri"/>
          <w:sz w:val="18"/>
          <w:szCs w:val="18"/>
        </w:rPr>
        <w:t xml:space="preserve">Students are required to elect a minor outside their department. Students should consult with their advisor and the minor’s department for requirements. </w:t>
      </w:r>
    </w:p>
    <w:p w14:paraId="66A0C1D6" w14:textId="5081667D" w:rsidR="00FE62F4" w:rsidRPr="00492972" w:rsidRDefault="009537AD">
      <w:pPr>
        <w:spacing w:after="100"/>
        <w:rPr>
          <w:rFonts w:cs="Calibri"/>
          <w:sz w:val="18"/>
          <w:szCs w:val="18"/>
        </w:rPr>
      </w:pPr>
      <w:r>
        <w:rPr>
          <w:rFonts w:cs="Calibri"/>
          <w:b/>
          <w:sz w:val="18"/>
          <w:szCs w:val="18"/>
        </w:rPr>
        <w:t xml:space="preserve">Planning Note </w:t>
      </w:r>
      <w:r w:rsidR="00726287">
        <w:rPr>
          <w:rFonts w:cs="Calibri"/>
          <w:b/>
          <w:sz w:val="18"/>
          <w:szCs w:val="18"/>
        </w:rPr>
        <w:t>5</w:t>
      </w:r>
      <w:r>
        <w:rPr>
          <w:rFonts w:cs="Calibri"/>
          <w:b/>
          <w:sz w:val="18"/>
          <w:szCs w:val="18"/>
        </w:rPr>
        <w:t xml:space="preserve"> (</w:t>
      </w:r>
      <w:r w:rsidR="00E12B5F">
        <w:rPr>
          <w:rFonts w:cs="Calibri"/>
          <w:b/>
          <w:sz w:val="18"/>
          <w:szCs w:val="18"/>
        </w:rPr>
        <w:t>2</w:t>
      </w:r>
      <w:r w:rsidR="00E12B5F" w:rsidRPr="00567A4A">
        <w:rPr>
          <w:rFonts w:cs="Calibri"/>
          <w:b/>
          <w:sz w:val="18"/>
          <w:szCs w:val="18"/>
          <w:vertAlign w:val="superscript"/>
        </w:rPr>
        <w:t>nd</w:t>
      </w:r>
      <w:r w:rsidR="00E12B5F">
        <w:rPr>
          <w:rFonts w:cs="Calibri"/>
          <w:b/>
          <w:sz w:val="18"/>
          <w:szCs w:val="18"/>
        </w:rPr>
        <w:t xml:space="preserve"> Minor or </w:t>
      </w:r>
      <w:r>
        <w:rPr>
          <w:rFonts w:cs="Calibri"/>
          <w:b/>
          <w:sz w:val="18"/>
          <w:szCs w:val="18"/>
        </w:rPr>
        <w:t>Breadth)</w:t>
      </w:r>
      <w:r w:rsidRPr="00660905">
        <w:rPr>
          <w:rFonts w:cs="Calibri"/>
          <w:b/>
          <w:sz w:val="18"/>
          <w:szCs w:val="18"/>
        </w:rPr>
        <w:t>:</w:t>
      </w:r>
      <w:r w:rsidRPr="00660905">
        <w:rPr>
          <w:rFonts w:cs="Calibri"/>
          <w:sz w:val="18"/>
          <w:szCs w:val="18"/>
        </w:rPr>
        <w:t xml:space="preserve"> </w:t>
      </w:r>
      <w:r w:rsidR="002E3050">
        <w:rPr>
          <w:rFonts w:cs="Calibri"/>
          <w:sz w:val="18"/>
          <w:szCs w:val="18"/>
        </w:rPr>
        <w:t xml:space="preserve">Students may choose to complete </w:t>
      </w:r>
      <w:r w:rsidR="00613413">
        <w:rPr>
          <w:rFonts w:cs="Calibri"/>
          <w:sz w:val="18"/>
          <w:szCs w:val="18"/>
        </w:rPr>
        <w:t>a breadth or second minor</w:t>
      </w:r>
      <w:r w:rsidR="000A3CD3">
        <w:rPr>
          <w:rFonts w:cs="Calibri"/>
          <w:sz w:val="18"/>
          <w:szCs w:val="18"/>
        </w:rPr>
        <w:t>.</w:t>
      </w:r>
      <w:r w:rsidR="00613413">
        <w:rPr>
          <w:rFonts w:cs="Calibri"/>
          <w:sz w:val="18"/>
          <w:szCs w:val="18"/>
        </w:rPr>
        <w:t xml:space="preserve"> </w:t>
      </w:r>
      <w:r w:rsidR="001E2652">
        <w:rPr>
          <w:rFonts w:cs="Calibri"/>
          <w:sz w:val="18"/>
          <w:szCs w:val="18"/>
        </w:rPr>
        <w:t xml:space="preserve">PhD in Biostatistics </w:t>
      </w:r>
      <w:r w:rsidR="006D501D">
        <w:rPr>
          <w:rFonts w:cs="Calibri"/>
          <w:sz w:val="18"/>
          <w:szCs w:val="18"/>
        </w:rPr>
        <w:t xml:space="preserve">and Data Science </w:t>
      </w:r>
      <w:r w:rsidR="001E2652">
        <w:rPr>
          <w:rFonts w:cs="Calibri"/>
          <w:sz w:val="18"/>
          <w:szCs w:val="18"/>
        </w:rPr>
        <w:t>students</w:t>
      </w:r>
      <w:r w:rsidR="00D93E21" w:rsidRPr="00567A4A">
        <w:rPr>
          <w:rFonts w:cs="Calibri"/>
          <w:sz w:val="18"/>
          <w:szCs w:val="18"/>
        </w:rPr>
        <w:t xml:space="preserve"> </w:t>
      </w:r>
      <w:r w:rsidR="001E2652">
        <w:rPr>
          <w:rFonts w:cs="Calibri"/>
          <w:sz w:val="18"/>
          <w:szCs w:val="18"/>
        </w:rPr>
        <w:t xml:space="preserve">are </w:t>
      </w:r>
      <w:r w:rsidR="00CB4E0C">
        <w:rPr>
          <w:rFonts w:cs="Calibri"/>
          <w:sz w:val="18"/>
          <w:szCs w:val="18"/>
        </w:rPr>
        <w:t xml:space="preserve">encouraged to complete </w:t>
      </w:r>
      <w:r w:rsidR="00D93E21" w:rsidRPr="00567A4A">
        <w:rPr>
          <w:rFonts w:cs="Calibri"/>
          <w:sz w:val="18"/>
          <w:szCs w:val="18"/>
        </w:rPr>
        <w:t xml:space="preserve">a </w:t>
      </w:r>
      <w:proofErr w:type="gramStart"/>
      <w:r w:rsidR="00D93E21" w:rsidRPr="00567A4A">
        <w:rPr>
          <w:rFonts w:cs="Calibri"/>
          <w:sz w:val="18"/>
          <w:szCs w:val="18"/>
        </w:rPr>
        <w:t>9 credit</w:t>
      </w:r>
      <w:proofErr w:type="gramEnd"/>
      <w:r w:rsidR="00D93E21" w:rsidRPr="00567A4A">
        <w:rPr>
          <w:rFonts w:cs="Calibri"/>
          <w:sz w:val="18"/>
          <w:szCs w:val="18"/>
        </w:rPr>
        <w:t xml:space="preserve"> hour breadth in Bioinformatics</w:t>
      </w:r>
      <w:r w:rsidR="00FE62F4">
        <w:rPr>
          <w:rFonts w:cs="Calibri"/>
          <w:sz w:val="18"/>
          <w:szCs w:val="18"/>
        </w:rPr>
        <w:t xml:space="preserve"> </w:t>
      </w:r>
      <w:r w:rsidR="000A61C9">
        <w:rPr>
          <w:rFonts w:cs="Calibri"/>
          <w:sz w:val="18"/>
          <w:szCs w:val="18"/>
        </w:rPr>
        <w:t xml:space="preserve">(choose from PH 180L, PH 1982L, PH 1984L, or PH 1986L) </w:t>
      </w:r>
      <w:r w:rsidR="00FE62F4">
        <w:rPr>
          <w:rFonts w:cs="Calibri"/>
          <w:sz w:val="18"/>
          <w:szCs w:val="18"/>
        </w:rPr>
        <w:t>or Data Science</w:t>
      </w:r>
      <w:r w:rsidR="000A61C9">
        <w:rPr>
          <w:rFonts w:cs="Calibri"/>
          <w:sz w:val="18"/>
          <w:szCs w:val="18"/>
        </w:rPr>
        <w:t xml:space="preserve"> (choose from PH 1975L, PH 1976L, PH 1977L, PH 1978L, PH 1979L or PH 1992)</w:t>
      </w:r>
      <w:r w:rsidR="00D93E21" w:rsidRPr="00567A4A">
        <w:rPr>
          <w:rFonts w:cs="Calibri"/>
          <w:sz w:val="18"/>
          <w:szCs w:val="18"/>
        </w:rPr>
        <w:t xml:space="preserve">. </w:t>
      </w:r>
      <w:r w:rsidR="00FE62F4">
        <w:rPr>
          <w:rFonts w:cs="Calibri"/>
          <w:sz w:val="18"/>
          <w:szCs w:val="18"/>
        </w:rPr>
        <w:t>Students who do not elect an epidemiology minor (</w:t>
      </w:r>
      <w:r w:rsidR="00FE62F4" w:rsidRPr="00567A4A">
        <w:rPr>
          <w:rFonts w:cs="Calibri"/>
          <w:i/>
          <w:sz w:val="18"/>
          <w:szCs w:val="18"/>
        </w:rPr>
        <w:t>see planning note 3</w:t>
      </w:r>
      <w:r w:rsidR="00FE62F4">
        <w:rPr>
          <w:rFonts w:cs="Calibri"/>
          <w:sz w:val="18"/>
          <w:szCs w:val="18"/>
        </w:rPr>
        <w:t xml:space="preserve">) </w:t>
      </w:r>
      <w:r w:rsidR="00FE62F4" w:rsidRPr="00567A4A">
        <w:rPr>
          <w:rFonts w:cs="Calibri"/>
          <w:sz w:val="18"/>
          <w:szCs w:val="18"/>
          <w:u w:val="single"/>
        </w:rPr>
        <w:t>must</w:t>
      </w:r>
      <w:r w:rsidR="00FE62F4">
        <w:rPr>
          <w:rFonts w:cs="Calibri"/>
          <w:sz w:val="18"/>
          <w:szCs w:val="18"/>
        </w:rPr>
        <w:t xml:space="preserve"> </w:t>
      </w:r>
      <w:r w:rsidR="00492972">
        <w:rPr>
          <w:rFonts w:cs="Calibri"/>
          <w:sz w:val="18"/>
          <w:szCs w:val="18"/>
        </w:rPr>
        <w:t xml:space="preserve">complete a </w:t>
      </w:r>
      <w:proofErr w:type="gramStart"/>
      <w:r w:rsidR="00492972">
        <w:rPr>
          <w:rFonts w:cs="Calibri"/>
          <w:sz w:val="18"/>
          <w:szCs w:val="18"/>
        </w:rPr>
        <w:t>3 credit</w:t>
      </w:r>
      <w:proofErr w:type="gramEnd"/>
      <w:r w:rsidR="00492972">
        <w:rPr>
          <w:rFonts w:cs="Calibri"/>
          <w:sz w:val="18"/>
          <w:szCs w:val="18"/>
        </w:rPr>
        <w:t xml:space="preserve"> hour</w:t>
      </w:r>
      <w:r w:rsidR="00FE62F4">
        <w:rPr>
          <w:rFonts w:cs="Calibri"/>
          <w:sz w:val="18"/>
          <w:szCs w:val="18"/>
        </w:rPr>
        <w:t xml:space="preserve"> epidemiology course </w:t>
      </w:r>
      <w:r w:rsidR="00A82A9F">
        <w:rPr>
          <w:rFonts w:cs="Calibri"/>
          <w:sz w:val="18"/>
          <w:szCs w:val="18"/>
        </w:rPr>
        <w:t>as part of the</w:t>
      </w:r>
      <w:r w:rsidR="00FE62F4">
        <w:rPr>
          <w:rFonts w:cs="Calibri"/>
          <w:sz w:val="18"/>
          <w:szCs w:val="18"/>
        </w:rPr>
        <w:t xml:space="preserve"> breadth</w:t>
      </w:r>
      <w:r w:rsidR="00690D18">
        <w:rPr>
          <w:rFonts w:cs="Calibri"/>
          <w:sz w:val="18"/>
          <w:szCs w:val="18"/>
        </w:rPr>
        <w:t xml:space="preserve"> (2600-2999)</w:t>
      </w:r>
      <w:r w:rsidR="00FE62F4">
        <w:rPr>
          <w:rFonts w:cs="Calibri"/>
          <w:sz w:val="18"/>
          <w:szCs w:val="18"/>
        </w:rPr>
        <w:t xml:space="preserve">. Students who do complete an epidemiology </w:t>
      </w:r>
      <w:r w:rsidR="00292BF9">
        <w:rPr>
          <w:rFonts w:cs="Calibri"/>
          <w:sz w:val="18"/>
          <w:szCs w:val="18"/>
        </w:rPr>
        <w:t>minor (</w:t>
      </w:r>
      <w:r w:rsidR="00292BF9" w:rsidRPr="00F241F0">
        <w:rPr>
          <w:rFonts w:cs="Calibri"/>
          <w:i/>
          <w:sz w:val="18"/>
          <w:szCs w:val="18"/>
        </w:rPr>
        <w:t>see planning note 3</w:t>
      </w:r>
      <w:r w:rsidR="00292BF9">
        <w:rPr>
          <w:rFonts w:cs="Calibri"/>
          <w:sz w:val="18"/>
          <w:szCs w:val="18"/>
        </w:rPr>
        <w:t>)</w:t>
      </w:r>
      <w:r w:rsidR="00492972">
        <w:rPr>
          <w:rFonts w:cs="Calibri"/>
          <w:sz w:val="18"/>
          <w:szCs w:val="18"/>
        </w:rPr>
        <w:t xml:space="preserve"> </w:t>
      </w:r>
      <w:r w:rsidR="00492972" w:rsidRPr="00567A4A">
        <w:rPr>
          <w:rFonts w:cs="Calibri"/>
          <w:sz w:val="18"/>
          <w:szCs w:val="18"/>
          <w:u w:val="single"/>
        </w:rPr>
        <w:t>must</w:t>
      </w:r>
      <w:r w:rsidR="00492972">
        <w:rPr>
          <w:rFonts w:cs="Calibri"/>
          <w:sz w:val="18"/>
          <w:szCs w:val="18"/>
        </w:rPr>
        <w:t xml:space="preserve"> complete </w:t>
      </w:r>
      <w:r w:rsidR="00626572">
        <w:rPr>
          <w:rFonts w:cs="Calibri"/>
          <w:sz w:val="18"/>
          <w:szCs w:val="18"/>
        </w:rPr>
        <w:t xml:space="preserve">a </w:t>
      </w:r>
      <w:proofErr w:type="gramStart"/>
      <w:r w:rsidR="00626572">
        <w:rPr>
          <w:rFonts w:cs="Calibri"/>
          <w:sz w:val="18"/>
          <w:szCs w:val="18"/>
        </w:rPr>
        <w:t>3 credit</w:t>
      </w:r>
      <w:proofErr w:type="gramEnd"/>
      <w:r w:rsidR="00626572">
        <w:rPr>
          <w:rFonts w:cs="Calibri"/>
          <w:sz w:val="18"/>
          <w:szCs w:val="18"/>
        </w:rPr>
        <w:t xml:space="preserve"> hour course outside of both epidemiology and biostatistics</w:t>
      </w:r>
      <w:r w:rsidR="00850068">
        <w:rPr>
          <w:rFonts w:cs="Calibri"/>
          <w:sz w:val="18"/>
          <w:szCs w:val="18"/>
        </w:rPr>
        <w:t xml:space="preserve"> for the breadth</w:t>
      </w:r>
      <w:r w:rsidR="00626572">
        <w:rPr>
          <w:rFonts w:cs="Calibri"/>
          <w:sz w:val="18"/>
          <w:szCs w:val="18"/>
        </w:rPr>
        <w:t xml:space="preserve">. </w:t>
      </w:r>
      <w:r w:rsidR="001A2099">
        <w:rPr>
          <w:rFonts w:cs="Calibri"/>
          <w:sz w:val="18"/>
          <w:szCs w:val="18"/>
        </w:rPr>
        <w:t xml:space="preserve">Students who choose to complete a breadth should consult with their advisor to determine which courses </w:t>
      </w:r>
      <w:r w:rsidR="00843599">
        <w:rPr>
          <w:rFonts w:cs="Calibri"/>
          <w:sz w:val="18"/>
          <w:szCs w:val="18"/>
        </w:rPr>
        <w:t xml:space="preserve">are most appropriate for their academic and professional goals. </w:t>
      </w:r>
      <w:r w:rsidR="00666558">
        <w:rPr>
          <w:rFonts w:cs="Calibri"/>
          <w:sz w:val="18"/>
          <w:szCs w:val="18"/>
        </w:rPr>
        <w:t xml:space="preserve">Students who </w:t>
      </w:r>
      <w:r w:rsidR="006C22EF">
        <w:rPr>
          <w:rFonts w:cs="Calibri"/>
          <w:sz w:val="18"/>
          <w:szCs w:val="18"/>
        </w:rPr>
        <w:t>choose</w:t>
      </w:r>
      <w:r w:rsidR="00666558">
        <w:rPr>
          <w:rFonts w:cs="Calibri"/>
          <w:sz w:val="18"/>
          <w:szCs w:val="18"/>
        </w:rPr>
        <w:t xml:space="preserve"> to complete a second minor should consult with their advisor and the minor’s department for requirements.</w:t>
      </w:r>
    </w:p>
    <w:p w14:paraId="5CB61BE1" w14:textId="3E8C00CA" w:rsidR="00474EB4" w:rsidRDefault="008B3CFC" w:rsidP="00567A4A">
      <w:pPr>
        <w:tabs>
          <w:tab w:val="left" w:pos="2775"/>
        </w:tabs>
        <w:spacing w:after="100"/>
        <w:rPr>
          <w:rFonts w:cs="Calibri"/>
          <w:sz w:val="18"/>
          <w:szCs w:val="18"/>
        </w:rPr>
        <w:sectPr w:rsidR="00474EB4" w:rsidSect="00A9700E">
          <w:headerReference w:type="default" r:id="rId10"/>
          <w:footerReference w:type="default" r:id="rId11"/>
          <w:type w:val="continuous"/>
          <w:pgSz w:w="12240" w:h="15840"/>
          <w:pgMar w:top="1800" w:right="630" w:bottom="180" w:left="552" w:header="450" w:footer="0" w:gutter="0"/>
          <w:cols w:space="720"/>
          <w:docGrid w:linePitch="360"/>
        </w:sectPr>
      </w:pPr>
      <w:r>
        <w:rPr>
          <w:rFonts w:cs="Calibri"/>
          <w:b/>
          <w:sz w:val="18"/>
          <w:szCs w:val="18"/>
        </w:rPr>
        <w:t xml:space="preserve">Planning Note </w:t>
      </w:r>
      <w:r w:rsidR="00726287">
        <w:rPr>
          <w:rFonts w:cs="Calibri"/>
          <w:b/>
          <w:sz w:val="18"/>
          <w:szCs w:val="18"/>
        </w:rPr>
        <w:t>6</w:t>
      </w:r>
      <w:r>
        <w:rPr>
          <w:rFonts w:cs="Calibri"/>
          <w:b/>
          <w:sz w:val="18"/>
          <w:szCs w:val="18"/>
        </w:rPr>
        <w:t xml:space="preserve"> (Electives)</w:t>
      </w:r>
      <w:r w:rsidRPr="00660905">
        <w:rPr>
          <w:rFonts w:cs="Calibri"/>
          <w:b/>
          <w:sz w:val="18"/>
          <w:szCs w:val="18"/>
        </w:rPr>
        <w:t>:</w:t>
      </w:r>
      <w:r w:rsidRPr="00660905">
        <w:rPr>
          <w:rFonts w:cs="Calibri"/>
          <w:sz w:val="18"/>
          <w:szCs w:val="18"/>
        </w:rPr>
        <w:t xml:space="preserve"> </w:t>
      </w:r>
      <w:r w:rsidR="00AA471C" w:rsidRPr="00567A4A">
        <w:rPr>
          <w:rFonts w:cs="Calibri"/>
          <w:sz w:val="18"/>
          <w:szCs w:val="18"/>
        </w:rPr>
        <w:t>Students are required to</w:t>
      </w:r>
      <w:r w:rsidR="00410321" w:rsidRPr="00567A4A">
        <w:rPr>
          <w:rFonts w:cs="Calibri"/>
          <w:sz w:val="18"/>
          <w:szCs w:val="18"/>
        </w:rPr>
        <w:t xml:space="preserve"> complete</w:t>
      </w:r>
      <w:r w:rsidR="00AA471C" w:rsidRPr="00567A4A">
        <w:rPr>
          <w:rFonts w:cs="Calibri"/>
          <w:sz w:val="18"/>
          <w:szCs w:val="18"/>
        </w:rPr>
        <w:t xml:space="preserve"> </w:t>
      </w:r>
      <w:r w:rsidR="00193A0A">
        <w:rPr>
          <w:rFonts w:cs="Calibri"/>
          <w:sz w:val="18"/>
          <w:szCs w:val="18"/>
        </w:rPr>
        <w:t>a minimum of 5</w:t>
      </w:r>
      <w:r w:rsidR="00193A0A" w:rsidRPr="00567A4A">
        <w:rPr>
          <w:rFonts w:cs="Calibri"/>
          <w:sz w:val="18"/>
          <w:szCs w:val="18"/>
        </w:rPr>
        <w:t xml:space="preserve"> </w:t>
      </w:r>
      <w:r w:rsidR="00AA471C" w:rsidRPr="00567A4A">
        <w:rPr>
          <w:rFonts w:cs="Calibri"/>
          <w:sz w:val="18"/>
          <w:szCs w:val="18"/>
        </w:rPr>
        <w:t xml:space="preserve">credit hours of electives </w:t>
      </w:r>
      <w:r w:rsidR="00AD0B4E">
        <w:rPr>
          <w:rFonts w:cs="Calibri"/>
          <w:sz w:val="18"/>
          <w:szCs w:val="18"/>
        </w:rPr>
        <w:t xml:space="preserve">from any biostatistics course above the 1700 level that is not already required on the degree planner (1700-1999). </w:t>
      </w:r>
      <w:r w:rsidR="00AD0B4E">
        <w:rPr>
          <w:sz w:val="18"/>
          <w:szCs w:val="18"/>
        </w:rPr>
        <w:t>Students should</w:t>
      </w:r>
      <w:r w:rsidR="00AD0B4E" w:rsidRPr="00617E84">
        <w:rPr>
          <w:sz w:val="18"/>
          <w:szCs w:val="18"/>
        </w:rPr>
        <w:t xml:space="preserve"> consult with </w:t>
      </w:r>
      <w:r w:rsidR="00AD0B4E">
        <w:rPr>
          <w:sz w:val="18"/>
          <w:szCs w:val="18"/>
        </w:rPr>
        <w:t>their</w:t>
      </w:r>
      <w:r w:rsidR="00AD0B4E" w:rsidRPr="00617E84">
        <w:rPr>
          <w:sz w:val="18"/>
          <w:szCs w:val="18"/>
        </w:rPr>
        <w:t xml:space="preserve"> advisor when selecting elective courses</w:t>
      </w:r>
      <w:r w:rsidR="00792194">
        <w:rPr>
          <w:sz w:val="18"/>
          <w:szCs w:val="18"/>
        </w:rPr>
        <w:t xml:space="preserve"> </w:t>
      </w:r>
      <w:r w:rsidR="00792194">
        <w:rPr>
          <w:rFonts w:cs="Calibri"/>
          <w:sz w:val="18"/>
          <w:szCs w:val="18"/>
        </w:rPr>
        <w:t>coursework appropriate for the student’s research and career goals</w:t>
      </w:r>
      <w:r w:rsidR="00AD0B4E" w:rsidRPr="00617E84">
        <w:rPr>
          <w:sz w:val="18"/>
          <w:szCs w:val="18"/>
        </w:rPr>
        <w:t xml:space="preserve">. </w:t>
      </w:r>
    </w:p>
    <w:p w14:paraId="2D4E1E8E" w14:textId="50547C8A" w:rsidR="00FB12AF" w:rsidRDefault="004E66C1" w:rsidP="00567A4A">
      <w:pPr>
        <w:spacing w:after="100"/>
        <w:rPr>
          <w:rFonts w:cs="Calibri"/>
          <w:sz w:val="18"/>
          <w:szCs w:val="18"/>
        </w:rPr>
      </w:pPr>
      <w:r w:rsidRPr="00B424A7">
        <w:rPr>
          <w:rFonts w:cs="Calibri"/>
          <w:b/>
          <w:sz w:val="18"/>
          <w:szCs w:val="18"/>
        </w:rPr>
        <w:t xml:space="preserve">Planning Note </w:t>
      </w:r>
      <w:r w:rsidR="00B7461F" w:rsidRPr="00B424A7">
        <w:rPr>
          <w:rFonts w:cs="Calibri"/>
          <w:b/>
          <w:sz w:val="18"/>
          <w:szCs w:val="18"/>
        </w:rPr>
        <w:t>7</w:t>
      </w:r>
      <w:r w:rsidRPr="00B424A7">
        <w:rPr>
          <w:rFonts w:cs="Calibri"/>
          <w:b/>
          <w:sz w:val="18"/>
          <w:szCs w:val="18"/>
        </w:rPr>
        <w:t xml:space="preserve"> (</w:t>
      </w:r>
      <w:r w:rsidR="006C681E" w:rsidRPr="00B424A7">
        <w:rPr>
          <w:rFonts w:cs="Calibri"/>
          <w:b/>
          <w:sz w:val="18"/>
          <w:szCs w:val="18"/>
        </w:rPr>
        <w:t>Research Practice Experience</w:t>
      </w:r>
      <w:r w:rsidRPr="00B424A7">
        <w:rPr>
          <w:rFonts w:cs="Calibri"/>
          <w:b/>
          <w:sz w:val="18"/>
          <w:szCs w:val="18"/>
        </w:rPr>
        <w:t>):</w:t>
      </w:r>
      <w:r w:rsidRPr="00B424A7">
        <w:rPr>
          <w:rFonts w:cs="Calibri"/>
          <w:sz w:val="18"/>
          <w:szCs w:val="18"/>
        </w:rPr>
        <w:t xml:space="preserve"> </w:t>
      </w:r>
      <w:r w:rsidR="00B45D92" w:rsidRPr="00B424A7">
        <w:rPr>
          <w:rFonts w:cs="Calibri"/>
          <w:sz w:val="18"/>
          <w:szCs w:val="18"/>
        </w:rPr>
        <w:t>Students</w:t>
      </w:r>
      <w:r w:rsidR="00B45D92">
        <w:rPr>
          <w:rFonts w:cs="Calibri"/>
          <w:sz w:val="18"/>
          <w:szCs w:val="18"/>
        </w:rPr>
        <w:t xml:space="preserve"> should consult with their advisor to identify an appropriate research practice experience</w:t>
      </w:r>
      <w:r w:rsidR="007E4FB0">
        <w:rPr>
          <w:rFonts w:cs="Calibri"/>
          <w:sz w:val="18"/>
          <w:szCs w:val="18"/>
        </w:rPr>
        <w:t xml:space="preserve"> to fulfill learning objectives related to </w:t>
      </w:r>
      <w:r w:rsidR="008820AC">
        <w:rPr>
          <w:rFonts w:cs="Calibri"/>
          <w:sz w:val="18"/>
          <w:szCs w:val="18"/>
        </w:rPr>
        <w:t>their</w:t>
      </w:r>
      <w:r w:rsidR="00FB12AF">
        <w:rPr>
          <w:rFonts w:cs="Calibri"/>
          <w:sz w:val="18"/>
          <w:szCs w:val="18"/>
        </w:rPr>
        <w:t xml:space="preserve"> research and career goals.</w:t>
      </w:r>
    </w:p>
    <w:p w14:paraId="38D657DA" w14:textId="28179F7C" w:rsidR="00A0145B" w:rsidRPr="00FC3F0A" w:rsidRDefault="00A0145B" w:rsidP="00567A4A">
      <w:pPr>
        <w:spacing w:after="100"/>
        <w:rPr>
          <w:rFonts w:cs="Calibri"/>
          <w:b/>
          <w:sz w:val="18"/>
          <w:szCs w:val="18"/>
        </w:rPr>
      </w:pPr>
      <w:r w:rsidRPr="00FC3F0A">
        <w:rPr>
          <w:rFonts w:cs="Calibri"/>
          <w:b/>
          <w:sz w:val="18"/>
          <w:szCs w:val="18"/>
        </w:rPr>
        <w:t xml:space="preserve">Planning Note </w:t>
      </w:r>
      <w:r w:rsidR="00B7461F">
        <w:rPr>
          <w:rFonts w:cs="Calibri"/>
          <w:b/>
          <w:sz w:val="18"/>
          <w:szCs w:val="18"/>
        </w:rPr>
        <w:t>8</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3313FD8A" w14:textId="410D62E5" w:rsidR="00A5379C" w:rsidRPr="00FC12BE" w:rsidRDefault="00A0145B">
      <w:pPr>
        <w:spacing w:after="100"/>
        <w:rPr>
          <w:rFonts w:cs="Calibri"/>
          <w:sz w:val="18"/>
          <w:szCs w:val="18"/>
        </w:rPr>
      </w:pPr>
      <w:r w:rsidRPr="00FC3F0A">
        <w:rPr>
          <w:rFonts w:cs="Calibri"/>
          <w:b/>
          <w:sz w:val="18"/>
          <w:szCs w:val="18"/>
        </w:rPr>
        <w:t xml:space="preserve">Planning Note </w:t>
      </w:r>
      <w:r w:rsidR="00B7461F">
        <w:rPr>
          <w:rFonts w:cs="Calibri"/>
          <w:b/>
          <w:sz w:val="18"/>
          <w:szCs w:val="18"/>
        </w:rPr>
        <w:t>9</w:t>
      </w:r>
      <w:r w:rsidRPr="00FC3F0A">
        <w:rPr>
          <w:rFonts w:cs="Calibri"/>
          <w:b/>
          <w:sz w:val="18"/>
          <w:szCs w:val="18"/>
        </w:rPr>
        <w:t xml:space="preserve"> (Total Credits): </w:t>
      </w:r>
      <w:r w:rsidR="003E1A47"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296C3273" w14:textId="5E14EE94" w:rsidR="007C18AD" w:rsidRDefault="00A17E2C"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64118445" w14:textId="77777777" w:rsidR="00A17E2C" w:rsidRPr="00567A4A" w:rsidRDefault="00A17E2C" w:rsidP="00A92C82">
      <w:pPr>
        <w:rPr>
          <w:sz w:val="18"/>
          <w:szCs w:val="18"/>
        </w:rPr>
      </w:pPr>
    </w:p>
    <w:p w14:paraId="36D83EF1" w14:textId="77777777" w:rsidR="00A92C82" w:rsidRPr="00567A4A" w:rsidRDefault="007C18AD" w:rsidP="00A92C82">
      <w:pPr>
        <w:rPr>
          <w:sz w:val="20"/>
          <w:szCs w:val="18"/>
        </w:rPr>
      </w:pPr>
      <w:r w:rsidRPr="00567A4A">
        <w:rPr>
          <w:b/>
          <w:sz w:val="20"/>
          <w:szCs w:val="18"/>
        </w:rPr>
        <w:t>A</w:t>
      </w:r>
      <w:r w:rsidR="00A92C82" w:rsidRPr="00567A4A">
        <w:rPr>
          <w:b/>
          <w:sz w:val="20"/>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DF7D75" w14:paraId="5BFCDD49" w14:textId="77777777" w:rsidTr="00A92C82">
        <w:trPr>
          <w:trHeight w:val="302"/>
        </w:trPr>
        <w:tc>
          <w:tcPr>
            <w:tcW w:w="4590" w:type="dxa"/>
            <w:tcBorders>
              <w:bottom w:val="single" w:sz="4" w:space="0" w:color="auto"/>
            </w:tcBorders>
          </w:tcPr>
          <w:p w14:paraId="20F3833D" w14:textId="77777777" w:rsidR="00A92C82" w:rsidRPr="00567A4A" w:rsidRDefault="00A92C82" w:rsidP="00A92C82">
            <w:pPr>
              <w:rPr>
                <w:sz w:val="18"/>
                <w:szCs w:val="18"/>
              </w:rPr>
            </w:pPr>
          </w:p>
        </w:tc>
        <w:tc>
          <w:tcPr>
            <w:tcW w:w="270" w:type="dxa"/>
            <w:tcBorders>
              <w:bottom w:val="single" w:sz="4" w:space="0" w:color="auto"/>
            </w:tcBorders>
          </w:tcPr>
          <w:p w14:paraId="38FE6CEA" w14:textId="77777777" w:rsidR="00A92C82" w:rsidRPr="00567A4A" w:rsidRDefault="00A92C82" w:rsidP="00A92C82">
            <w:pPr>
              <w:rPr>
                <w:sz w:val="18"/>
                <w:szCs w:val="18"/>
              </w:rPr>
            </w:pPr>
          </w:p>
        </w:tc>
        <w:tc>
          <w:tcPr>
            <w:tcW w:w="4590" w:type="dxa"/>
            <w:tcBorders>
              <w:bottom w:val="single" w:sz="4" w:space="0" w:color="auto"/>
            </w:tcBorders>
          </w:tcPr>
          <w:p w14:paraId="13A517DD" w14:textId="77777777" w:rsidR="00A92C82" w:rsidRPr="00567A4A" w:rsidRDefault="00A92C82" w:rsidP="00A92C82">
            <w:pPr>
              <w:rPr>
                <w:sz w:val="18"/>
                <w:szCs w:val="18"/>
              </w:rPr>
            </w:pPr>
          </w:p>
        </w:tc>
        <w:tc>
          <w:tcPr>
            <w:tcW w:w="270" w:type="dxa"/>
            <w:tcBorders>
              <w:bottom w:val="single" w:sz="4" w:space="0" w:color="auto"/>
            </w:tcBorders>
          </w:tcPr>
          <w:p w14:paraId="3F913E5F" w14:textId="77777777" w:rsidR="00A92C82" w:rsidRPr="00567A4A" w:rsidRDefault="00A92C82" w:rsidP="00A92C82">
            <w:pPr>
              <w:rPr>
                <w:sz w:val="18"/>
                <w:szCs w:val="18"/>
              </w:rPr>
            </w:pPr>
          </w:p>
        </w:tc>
        <w:tc>
          <w:tcPr>
            <w:tcW w:w="1260" w:type="dxa"/>
            <w:tcBorders>
              <w:bottom w:val="single" w:sz="4" w:space="0" w:color="auto"/>
            </w:tcBorders>
          </w:tcPr>
          <w:p w14:paraId="4212881F" w14:textId="77777777" w:rsidR="00A92C82" w:rsidRPr="00567A4A" w:rsidRDefault="00A92C82" w:rsidP="00A92C82">
            <w:pPr>
              <w:rPr>
                <w:sz w:val="18"/>
                <w:szCs w:val="18"/>
              </w:rPr>
            </w:pPr>
          </w:p>
        </w:tc>
      </w:tr>
      <w:tr w:rsidR="00A92C82" w:rsidRPr="00DF7D75" w14:paraId="702E65A0" w14:textId="77777777" w:rsidTr="00A92C82">
        <w:trPr>
          <w:trHeight w:val="302"/>
        </w:trPr>
        <w:tc>
          <w:tcPr>
            <w:tcW w:w="4590" w:type="dxa"/>
            <w:tcBorders>
              <w:top w:val="single" w:sz="4" w:space="0" w:color="auto"/>
              <w:bottom w:val="single" w:sz="4" w:space="0" w:color="auto"/>
            </w:tcBorders>
          </w:tcPr>
          <w:p w14:paraId="0EC21310"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4662029C" w14:textId="77777777" w:rsidR="00A92C82" w:rsidRPr="00567A4A" w:rsidRDefault="00A92C82" w:rsidP="00A92C82">
            <w:pPr>
              <w:rPr>
                <w:sz w:val="18"/>
                <w:szCs w:val="18"/>
              </w:rPr>
            </w:pPr>
          </w:p>
        </w:tc>
        <w:tc>
          <w:tcPr>
            <w:tcW w:w="4590" w:type="dxa"/>
            <w:tcBorders>
              <w:top w:val="single" w:sz="4" w:space="0" w:color="auto"/>
              <w:bottom w:val="single" w:sz="4" w:space="0" w:color="auto"/>
            </w:tcBorders>
          </w:tcPr>
          <w:p w14:paraId="390B048C"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76BA3B95" w14:textId="77777777" w:rsidR="00A92C82" w:rsidRPr="00567A4A" w:rsidRDefault="00A92C82" w:rsidP="00A92C82">
            <w:pPr>
              <w:rPr>
                <w:sz w:val="18"/>
                <w:szCs w:val="18"/>
              </w:rPr>
            </w:pPr>
          </w:p>
        </w:tc>
        <w:tc>
          <w:tcPr>
            <w:tcW w:w="1260" w:type="dxa"/>
            <w:tcBorders>
              <w:top w:val="single" w:sz="4" w:space="0" w:color="auto"/>
              <w:bottom w:val="single" w:sz="4" w:space="0" w:color="auto"/>
            </w:tcBorders>
          </w:tcPr>
          <w:p w14:paraId="618CC354" w14:textId="77777777" w:rsidR="00A92C82" w:rsidRPr="00567A4A" w:rsidRDefault="00A92C82" w:rsidP="00A92C82">
            <w:pPr>
              <w:rPr>
                <w:sz w:val="18"/>
                <w:szCs w:val="18"/>
              </w:rPr>
            </w:pPr>
          </w:p>
        </w:tc>
      </w:tr>
      <w:tr w:rsidR="00A92C82" w:rsidRPr="00DF7D75" w14:paraId="1A9CBD25" w14:textId="77777777" w:rsidTr="00A92C82">
        <w:trPr>
          <w:trHeight w:val="302"/>
        </w:trPr>
        <w:tc>
          <w:tcPr>
            <w:tcW w:w="4590" w:type="dxa"/>
            <w:tcBorders>
              <w:top w:val="single" w:sz="4" w:space="0" w:color="auto"/>
              <w:bottom w:val="single" w:sz="4" w:space="0" w:color="auto"/>
            </w:tcBorders>
          </w:tcPr>
          <w:p w14:paraId="3EFD8B7C"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1FDCDE4E" w14:textId="77777777" w:rsidR="00A92C82" w:rsidRPr="00567A4A" w:rsidRDefault="00A92C82" w:rsidP="00A92C82">
            <w:pPr>
              <w:rPr>
                <w:sz w:val="18"/>
                <w:szCs w:val="18"/>
              </w:rPr>
            </w:pPr>
          </w:p>
        </w:tc>
        <w:tc>
          <w:tcPr>
            <w:tcW w:w="4590" w:type="dxa"/>
            <w:tcBorders>
              <w:top w:val="single" w:sz="4" w:space="0" w:color="auto"/>
              <w:bottom w:val="single" w:sz="4" w:space="0" w:color="auto"/>
            </w:tcBorders>
          </w:tcPr>
          <w:p w14:paraId="77490A09"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4812E1D9" w14:textId="77777777" w:rsidR="00A92C82" w:rsidRPr="00567A4A" w:rsidRDefault="00A92C82" w:rsidP="00A92C82">
            <w:pPr>
              <w:rPr>
                <w:sz w:val="18"/>
                <w:szCs w:val="18"/>
              </w:rPr>
            </w:pPr>
          </w:p>
        </w:tc>
        <w:tc>
          <w:tcPr>
            <w:tcW w:w="1260" w:type="dxa"/>
            <w:tcBorders>
              <w:top w:val="single" w:sz="4" w:space="0" w:color="auto"/>
              <w:bottom w:val="single" w:sz="4" w:space="0" w:color="auto"/>
            </w:tcBorders>
          </w:tcPr>
          <w:p w14:paraId="176F0EF0" w14:textId="77777777" w:rsidR="00A92C82" w:rsidRPr="00567A4A" w:rsidRDefault="00A92C82" w:rsidP="00A92C82">
            <w:pPr>
              <w:rPr>
                <w:sz w:val="18"/>
                <w:szCs w:val="18"/>
              </w:rPr>
            </w:pPr>
          </w:p>
        </w:tc>
      </w:tr>
      <w:tr w:rsidR="00A92C82" w:rsidRPr="00DF7D75" w14:paraId="192EB197" w14:textId="77777777" w:rsidTr="00A92C82">
        <w:trPr>
          <w:trHeight w:val="302"/>
        </w:trPr>
        <w:tc>
          <w:tcPr>
            <w:tcW w:w="4590" w:type="dxa"/>
            <w:tcBorders>
              <w:top w:val="single" w:sz="4" w:space="0" w:color="auto"/>
              <w:bottom w:val="single" w:sz="4" w:space="0" w:color="auto"/>
            </w:tcBorders>
          </w:tcPr>
          <w:p w14:paraId="0A10F183"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470DE37D" w14:textId="77777777" w:rsidR="00A92C82" w:rsidRPr="00567A4A" w:rsidRDefault="00A92C82" w:rsidP="00A92C82">
            <w:pPr>
              <w:rPr>
                <w:sz w:val="18"/>
                <w:szCs w:val="18"/>
              </w:rPr>
            </w:pPr>
          </w:p>
        </w:tc>
        <w:tc>
          <w:tcPr>
            <w:tcW w:w="4590" w:type="dxa"/>
            <w:tcBorders>
              <w:top w:val="single" w:sz="4" w:space="0" w:color="auto"/>
              <w:bottom w:val="single" w:sz="4" w:space="0" w:color="auto"/>
            </w:tcBorders>
          </w:tcPr>
          <w:p w14:paraId="7ADD1563"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0E8A7526" w14:textId="77777777" w:rsidR="00A92C82" w:rsidRPr="00567A4A" w:rsidRDefault="00A92C82" w:rsidP="00A92C82">
            <w:pPr>
              <w:rPr>
                <w:sz w:val="18"/>
                <w:szCs w:val="18"/>
              </w:rPr>
            </w:pPr>
          </w:p>
        </w:tc>
        <w:tc>
          <w:tcPr>
            <w:tcW w:w="1260" w:type="dxa"/>
            <w:tcBorders>
              <w:top w:val="single" w:sz="4" w:space="0" w:color="auto"/>
              <w:bottom w:val="single" w:sz="4" w:space="0" w:color="auto"/>
            </w:tcBorders>
          </w:tcPr>
          <w:p w14:paraId="70BCE1C8" w14:textId="77777777" w:rsidR="00A92C82" w:rsidRPr="00567A4A" w:rsidRDefault="00A92C82" w:rsidP="00A92C82">
            <w:pPr>
              <w:rPr>
                <w:sz w:val="18"/>
                <w:szCs w:val="18"/>
              </w:rPr>
            </w:pPr>
          </w:p>
        </w:tc>
      </w:tr>
      <w:tr w:rsidR="00A92C82" w:rsidRPr="00DF7D75" w14:paraId="099F47BE" w14:textId="77777777" w:rsidTr="00273876">
        <w:trPr>
          <w:trHeight w:val="386"/>
        </w:trPr>
        <w:tc>
          <w:tcPr>
            <w:tcW w:w="4590" w:type="dxa"/>
            <w:tcBorders>
              <w:top w:val="single" w:sz="4" w:space="0" w:color="auto"/>
            </w:tcBorders>
            <w:vAlign w:val="bottom"/>
          </w:tcPr>
          <w:p w14:paraId="2F5FB21E" w14:textId="77777777" w:rsidR="00A92C82" w:rsidRPr="00567A4A" w:rsidRDefault="00A92C82" w:rsidP="00A92C82">
            <w:pPr>
              <w:rPr>
                <w:b/>
                <w:sz w:val="18"/>
                <w:szCs w:val="18"/>
              </w:rPr>
            </w:pPr>
            <w:r w:rsidRPr="00567A4A">
              <w:rPr>
                <w:b/>
                <w:sz w:val="20"/>
                <w:szCs w:val="18"/>
              </w:rPr>
              <w:t>Approvals:</w:t>
            </w:r>
          </w:p>
        </w:tc>
        <w:tc>
          <w:tcPr>
            <w:tcW w:w="270" w:type="dxa"/>
            <w:tcBorders>
              <w:top w:val="single" w:sz="4" w:space="0" w:color="auto"/>
            </w:tcBorders>
          </w:tcPr>
          <w:p w14:paraId="0540EE96" w14:textId="77777777" w:rsidR="00A92C82" w:rsidRPr="00567A4A" w:rsidRDefault="00A92C82" w:rsidP="00A92C82">
            <w:pPr>
              <w:rPr>
                <w:sz w:val="18"/>
                <w:szCs w:val="18"/>
              </w:rPr>
            </w:pPr>
          </w:p>
        </w:tc>
        <w:tc>
          <w:tcPr>
            <w:tcW w:w="4590" w:type="dxa"/>
            <w:tcBorders>
              <w:top w:val="single" w:sz="4" w:space="0" w:color="auto"/>
            </w:tcBorders>
          </w:tcPr>
          <w:p w14:paraId="270DA11F" w14:textId="77777777" w:rsidR="00A92C82" w:rsidRPr="00567A4A" w:rsidRDefault="00A92C82" w:rsidP="00A92C82">
            <w:pPr>
              <w:rPr>
                <w:sz w:val="18"/>
                <w:szCs w:val="18"/>
              </w:rPr>
            </w:pPr>
          </w:p>
        </w:tc>
        <w:tc>
          <w:tcPr>
            <w:tcW w:w="270" w:type="dxa"/>
            <w:tcBorders>
              <w:top w:val="single" w:sz="4" w:space="0" w:color="auto"/>
            </w:tcBorders>
          </w:tcPr>
          <w:p w14:paraId="50EAF7AE" w14:textId="77777777" w:rsidR="00A92C82" w:rsidRPr="00567A4A" w:rsidRDefault="00A92C82" w:rsidP="00A92C82">
            <w:pPr>
              <w:rPr>
                <w:sz w:val="18"/>
                <w:szCs w:val="18"/>
              </w:rPr>
            </w:pPr>
          </w:p>
        </w:tc>
        <w:tc>
          <w:tcPr>
            <w:tcW w:w="1260" w:type="dxa"/>
            <w:tcBorders>
              <w:top w:val="single" w:sz="4" w:space="0" w:color="auto"/>
            </w:tcBorders>
          </w:tcPr>
          <w:p w14:paraId="612CAABF" w14:textId="77777777" w:rsidR="00A92C82" w:rsidRPr="00567A4A" w:rsidRDefault="00A92C82" w:rsidP="00A92C82">
            <w:pPr>
              <w:rPr>
                <w:sz w:val="18"/>
                <w:szCs w:val="18"/>
              </w:rPr>
            </w:pPr>
          </w:p>
        </w:tc>
      </w:tr>
      <w:tr w:rsidR="00A92C82" w:rsidRPr="00DF7D75" w14:paraId="442A4AB4" w14:textId="77777777" w:rsidTr="00273876">
        <w:trPr>
          <w:trHeight w:val="446"/>
        </w:trPr>
        <w:tc>
          <w:tcPr>
            <w:tcW w:w="4590" w:type="dxa"/>
            <w:tcBorders>
              <w:bottom w:val="single" w:sz="4" w:space="0" w:color="auto"/>
            </w:tcBorders>
          </w:tcPr>
          <w:p w14:paraId="3E8FFC25" w14:textId="77777777" w:rsidR="00A92C82" w:rsidRPr="00567A4A" w:rsidRDefault="00A92C82" w:rsidP="00A92C82">
            <w:pPr>
              <w:rPr>
                <w:sz w:val="18"/>
                <w:szCs w:val="18"/>
              </w:rPr>
            </w:pPr>
          </w:p>
        </w:tc>
        <w:tc>
          <w:tcPr>
            <w:tcW w:w="270" w:type="dxa"/>
          </w:tcPr>
          <w:p w14:paraId="34C8F328" w14:textId="77777777" w:rsidR="00A92C82" w:rsidRPr="00567A4A" w:rsidRDefault="00A92C82" w:rsidP="00A92C82">
            <w:pPr>
              <w:rPr>
                <w:sz w:val="18"/>
                <w:szCs w:val="18"/>
              </w:rPr>
            </w:pPr>
          </w:p>
        </w:tc>
        <w:tc>
          <w:tcPr>
            <w:tcW w:w="4590" w:type="dxa"/>
            <w:tcBorders>
              <w:bottom w:val="single" w:sz="4" w:space="0" w:color="auto"/>
            </w:tcBorders>
          </w:tcPr>
          <w:p w14:paraId="1C250599" w14:textId="77777777" w:rsidR="00A92C82" w:rsidRPr="00567A4A" w:rsidRDefault="00A92C82" w:rsidP="00A92C82">
            <w:pPr>
              <w:rPr>
                <w:sz w:val="18"/>
                <w:szCs w:val="18"/>
              </w:rPr>
            </w:pPr>
          </w:p>
        </w:tc>
        <w:tc>
          <w:tcPr>
            <w:tcW w:w="270" w:type="dxa"/>
          </w:tcPr>
          <w:p w14:paraId="53547DAC" w14:textId="77777777" w:rsidR="00A92C82" w:rsidRPr="00567A4A" w:rsidRDefault="00A92C82" w:rsidP="00A92C82">
            <w:pPr>
              <w:rPr>
                <w:sz w:val="18"/>
                <w:szCs w:val="18"/>
              </w:rPr>
            </w:pPr>
          </w:p>
        </w:tc>
        <w:tc>
          <w:tcPr>
            <w:tcW w:w="1260" w:type="dxa"/>
            <w:tcBorders>
              <w:bottom w:val="single" w:sz="4" w:space="0" w:color="auto"/>
            </w:tcBorders>
          </w:tcPr>
          <w:p w14:paraId="6B660713" w14:textId="77777777" w:rsidR="00A92C82" w:rsidRPr="00567A4A" w:rsidRDefault="00A92C82" w:rsidP="00A92C82">
            <w:pPr>
              <w:rPr>
                <w:sz w:val="18"/>
                <w:szCs w:val="18"/>
              </w:rPr>
            </w:pPr>
          </w:p>
        </w:tc>
      </w:tr>
      <w:tr w:rsidR="00A92C82" w:rsidRPr="00DF7D75" w14:paraId="4ED94A85" w14:textId="77777777" w:rsidTr="00273876">
        <w:trPr>
          <w:trHeight w:val="629"/>
        </w:trPr>
        <w:tc>
          <w:tcPr>
            <w:tcW w:w="4590" w:type="dxa"/>
            <w:tcBorders>
              <w:top w:val="single" w:sz="4" w:space="0" w:color="auto"/>
              <w:bottom w:val="single" w:sz="4" w:space="0" w:color="auto"/>
            </w:tcBorders>
          </w:tcPr>
          <w:p w14:paraId="2580BD53" w14:textId="77777777" w:rsidR="00A92C82" w:rsidRPr="00567A4A" w:rsidRDefault="00A92C82" w:rsidP="00A92C82">
            <w:pPr>
              <w:rPr>
                <w:i/>
                <w:sz w:val="18"/>
                <w:szCs w:val="18"/>
              </w:rPr>
            </w:pPr>
            <w:r w:rsidRPr="00567A4A">
              <w:rPr>
                <w:i/>
                <w:sz w:val="18"/>
                <w:szCs w:val="18"/>
              </w:rPr>
              <w:t>Student, Printed</w:t>
            </w:r>
          </w:p>
        </w:tc>
        <w:tc>
          <w:tcPr>
            <w:tcW w:w="270" w:type="dxa"/>
          </w:tcPr>
          <w:p w14:paraId="56EBDC23" w14:textId="77777777" w:rsidR="00A92C82" w:rsidRPr="00567A4A" w:rsidRDefault="00A92C82" w:rsidP="00A92C82">
            <w:pPr>
              <w:rPr>
                <w:sz w:val="18"/>
                <w:szCs w:val="18"/>
              </w:rPr>
            </w:pPr>
          </w:p>
        </w:tc>
        <w:tc>
          <w:tcPr>
            <w:tcW w:w="4590" w:type="dxa"/>
            <w:tcBorders>
              <w:top w:val="single" w:sz="4" w:space="0" w:color="auto"/>
              <w:bottom w:val="single" w:sz="4" w:space="0" w:color="auto"/>
            </w:tcBorders>
          </w:tcPr>
          <w:p w14:paraId="31691364" w14:textId="77777777" w:rsidR="00A92C82" w:rsidRPr="00567A4A" w:rsidRDefault="00A92C82" w:rsidP="00A92C82">
            <w:pPr>
              <w:rPr>
                <w:i/>
                <w:sz w:val="18"/>
                <w:szCs w:val="18"/>
              </w:rPr>
            </w:pPr>
            <w:r w:rsidRPr="00567A4A">
              <w:rPr>
                <w:i/>
                <w:sz w:val="18"/>
                <w:szCs w:val="18"/>
              </w:rPr>
              <w:t>Student, Signature</w:t>
            </w:r>
          </w:p>
        </w:tc>
        <w:tc>
          <w:tcPr>
            <w:tcW w:w="270" w:type="dxa"/>
          </w:tcPr>
          <w:p w14:paraId="2719B3A7" w14:textId="77777777" w:rsidR="00A92C82" w:rsidRPr="00567A4A" w:rsidRDefault="00A92C82" w:rsidP="00A92C82">
            <w:pPr>
              <w:rPr>
                <w:sz w:val="18"/>
                <w:szCs w:val="18"/>
              </w:rPr>
            </w:pPr>
          </w:p>
        </w:tc>
        <w:tc>
          <w:tcPr>
            <w:tcW w:w="1260" w:type="dxa"/>
            <w:tcBorders>
              <w:top w:val="single" w:sz="4" w:space="0" w:color="auto"/>
              <w:bottom w:val="single" w:sz="4" w:space="0" w:color="auto"/>
            </w:tcBorders>
          </w:tcPr>
          <w:p w14:paraId="200DDCB8" w14:textId="77777777" w:rsidR="00A92C82" w:rsidRPr="00567A4A" w:rsidRDefault="00A92C82" w:rsidP="00A92C82">
            <w:pPr>
              <w:rPr>
                <w:i/>
                <w:sz w:val="18"/>
                <w:szCs w:val="18"/>
              </w:rPr>
            </w:pPr>
            <w:r w:rsidRPr="00567A4A">
              <w:rPr>
                <w:i/>
                <w:sz w:val="18"/>
                <w:szCs w:val="18"/>
              </w:rPr>
              <w:t>Date</w:t>
            </w:r>
          </w:p>
        </w:tc>
      </w:tr>
      <w:tr w:rsidR="00A92C82" w:rsidRPr="00DF7D75" w14:paraId="07C94D6B" w14:textId="77777777" w:rsidTr="00273876">
        <w:trPr>
          <w:trHeight w:val="634"/>
        </w:trPr>
        <w:tc>
          <w:tcPr>
            <w:tcW w:w="4590" w:type="dxa"/>
            <w:tcBorders>
              <w:top w:val="single" w:sz="4" w:space="0" w:color="auto"/>
              <w:bottom w:val="single" w:sz="4" w:space="0" w:color="auto"/>
            </w:tcBorders>
          </w:tcPr>
          <w:p w14:paraId="010CBBB1" w14:textId="77777777" w:rsidR="00A92C82" w:rsidRPr="00567A4A" w:rsidRDefault="00A92C82" w:rsidP="00A92C82">
            <w:pPr>
              <w:rPr>
                <w:i/>
                <w:sz w:val="18"/>
                <w:szCs w:val="18"/>
              </w:rPr>
            </w:pPr>
            <w:r w:rsidRPr="00567A4A">
              <w:rPr>
                <w:i/>
                <w:sz w:val="18"/>
                <w:szCs w:val="18"/>
              </w:rPr>
              <w:t>Faculty Advisor, Printed</w:t>
            </w:r>
          </w:p>
        </w:tc>
        <w:tc>
          <w:tcPr>
            <w:tcW w:w="270" w:type="dxa"/>
          </w:tcPr>
          <w:p w14:paraId="608933F0" w14:textId="77777777" w:rsidR="00A92C82" w:rsidRPr="00567A4A" w:rsidRDefault="00A92C82" w:rsidP="00A92C82">
            <w:pPr>
              <w:rPr>
                <w:sz w:val="18"/>
                <w:szCs w:val="18"/>
              </w:rPr>
            </w:pPr>
          </w:p>
        </w:tc>
        <w:tc>
          <w:tcPr>
            <w:tcW w:w="4590" w:type="dxa"/>
            <w:tcBorders>
              <w:top w:val="single" w:sz="4" w:space="0" w:color="auto"/>
              <w:bottom w:val="single" w:sz="4" w:space="0" w:color="auto"/>
            </w:tcBorders>
          </w:tcPr>
          <w:p w14:paraId="0A9A78B3" w14:textId="77777777" w:rsidR="00A92C82" w:rsidRPr="00567A4A" w:rsidRDefault="00A92C82" w:rsidP="00A92C82">
            <w:pPr>
              <w:rPr>
                <w:i/>
                <w:sz w:val="18"/>
                <w:szCs w:val="18"/>
              </w:rPr>
            </w:pPr>
            <w:r w:rsidRPr="00567A4A">
              <w:rPr>
                <w:i/>
                <w:sz w:val="18"/>
                <w:szCs w:val="18"/>
              </w:rPr>
              <w:t>Faculty Advisor, Signature</w:t>
            </w:r>
          </w:p>
        </w:tc>
        <w:tc>
          <w:tcPr>
            <w:tcW w:w="270" w:type="dxa"/>
          </w:tcPr>
          <w:p w14:paraId="6315294A" w14:textId="77777777" w:rsidR="00A92C82" w:rsidRPr="00567A4A" w:rsidRDefault="00A92C82" w:rsidP="00A92C82">
            <w:pPr>
              <w:rPr>
                <w:sz w:val="18"/>
                <w:szCs w:val="18"/>
              </w:rPr>
            </w:pPr>
          </w:p>
        </w:tc>
        <w:tc>
          <w:tcPr>
            <w:tcW w:w="1260" w:type="dxa"/>
            <w:tcBorders>
              <w:top w:val="single" w:sz="4" w:space="0" w:color="auto"/>
              <w:bottom w:val="single" w:sz="4" w:space="0" w:color="auto"/>
            </w:tcBorders>
          </w:tcPr>
          <w:p w14:paraId="3DDDF9EA" w14:textId="77777777" w:rsidR="00A92C82" w:rsidRPr="00567A4A" w:rsidRDefault="00A92C82" w:rsidP="00A92C82">
            <w:pPr>
              <w:rPr>
                <w:i/>
                <w:sz w:val="18"/>
                <w:szCs w:val="18"/>
              </w:rPr>
            </w:pPr>
            <w:r w:rsidRPr="00567A4A">
              <w:rPr>
                <w:i/>
                <w:sz w:val="18"/>
                <w:szCs w:val="18"/>
              </w:rPr>
              <w:t>Date</w:t>
            </w:r>
          </w:p>
        </w:tc>
      </w:tr>
      <w:tr w:rsidR="00A92C82" w:rsidRPr="00DF7D75" w14:paraId="7E2A0E70" w14:textId="77777777" w:rsidTr="00273876">
        <w:trPr>
          <w:trHeight w:val="269"/>
        </w:trPr>
        <w:tc>
          <w:tcPr>
            <w:tcW w:w="4590" w:type="dxa"/>
            <w:tcBorders>
              <w:top w:val="single" w:sz="4" w:space="0" w:color="auto"/>
            </w:tcBorders>
          </w:tcPr>
          <w:p w14:paraId="50ABB951" w14:textId="77777777" w:rsidR="00A92C82" w:rsidRPr="00567A4A" w:rsidRDefault="00A92C82" w:rsidP="00A92C82">
            <w:pPr>
              <w:rPr>
                <w:i/>
                <w:sz w:val="18"/>
                <w:szCs w:val="18"/>
              </w:rPr>
            </w:pPr>
            <w:r w:rsidRPr="00567A4A">
              <w:rPr>
                <w:i/>
                <w:sz w:val="18"/>
                <w:szCs w:val="18"/>
              </w:rPr>
              <w:t>Office of Academic Affairs Representative, Printed</w:t>
            </w:r>
          </w:p>
        </w:tc>
        <w:tc>
          <w:tcPr>
            <w:tcW w:w="270" w:type="dxa"/>
          </w:tcPr>
          <w:p w14:paraId="66F14226" w14:textId="77777777" w:rsidR="00A92C82" w:rsidRPr="00567A4A" w:rsidRDefault="00A92C82" w:rsidP="00A92C82">
            <w:pPr>
              <w:rPr>
                <w:sz w:val="18"/>
                <w:szCs w:val="18"/>
              </w:rPr>
            </w:pPr>
          </w:p>
        </w:tc>
        <w:tc>
          <w:tcPr>
            <w:tcW w:w="4590" w:type="dxa"/>
            <w:tcBorders>
              <w:top w:val="single" w:sz="4" w:space="0" w:color="auto"/>
            </w:tcBorders>
          </w:tcPr>
          <w:p w14:paraId="508390F5" w14:textId="77777777" w:rsidR="00A92C82" w:rsidRPr="00567A4A" w:rsidRDefault="00A92C82" w:rsidP="00A92C82">
            <w:pPr>
              <w:rPr>
                <w:i/>
                <w:sz w:val="18"/>
                <w:szCs w:val="18"/>
              </w:rPr>
            </w:pPr>
            <w:r w:rsidRPr="00567A4A">
              <w:rPr>
                <w:i/>
                <w:sz w:val="18"/>
                <w:szCs w:val="18"/>
              </w:rPr>
              <w:t>Office of Academic Affairs Representative, Signature</w:t>
            </w:r>
          </w:p>
        </w:tc>
        <w:tc>
          <w:tcPr>
            <w:tcW w:w="270" w:type="dxa"/>
          </w:tcPr>
          <w:p w14:paraId="625CE915" w14:textId="77777777" w:rsidR="00A92C82" w:rsidRPr="00567A4A" w:rsidRDefault="00A92C82" w:rsidP="00A92C82">
            <w:pPr>
              <w:rPr>
                <w:sz w:val="18"/>
                <w:szCs w:val="18"/>
              </w:rPr>
            </w:pPr>
          </w:p>
        </w:tc>
        <w:tc>
          <w:tcPr>
            <w:tcW w:w="1260" w:type="dxa"/>
            <w:tcBorders>
              <w:top w:val="single" w:sz="4" w:space="0" w:color="auto"/>
            </w:tcBorders>
          </w:tcPr>
          <w:p w14:paraId="2166C1EB" w14:textId="77777777" w:rsidR="00A92C82" w:rsidRPr="00567A4A" w:rsidRDefault="00A92C82" w:rsidP="00A92C82">
            <w:pPr>
              <w:rPr>
                <w:i/>
                <w:sz w:val="18"/>
                <w:szCs w:val="18"/>
              </w:rPr>
            </w:pPr>
            <w:r w:rsidRPr="00567A4A">
              <w:rPr>
                <w:i/>
                <w:sz w:val="18"/>
                <w:szCs w:val="18"/>
              </w:rPr>
              <w:t>Date</w:t>
            </w:r>
          </w:p>
        </w:tc>
      </w:tr>
    </w:tbl>
    <w:p w14:paraId="2E78D620" w14:textId="77777777" w:rsidR="002F122E" w:rsidRPr="00567A4A" w:rsidRDefault="002F122E" w:rsidP="00A9700E">
      <w:pPr>
        <w:rPr>
          <w:sz w:val="18"/>
          <w:szCs w:val="18"/>
        </w:rPr>
      </w:pPr>
    </w:p>
    <w:sectPr w:rsidR="002F122E" w:rsidRPr="00567A4A"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FD5A" w14:textId="77777777" w:rsidR="00D37EC6" w:rsidRDefault="00D37EC6">
      <w:r>
        <w:separator/>
      </w:r>
    </w:p>
  </w:endnote>
  <w:endnote w:type="continuationSeparator" w:id="0">
    <w:p w14:paraId="53A698B1" w14:textId="77777777" w:rsidR="00D37EC6" w:rsidRDefault="00D3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122883"/>
      <w:docPartObj>
        <w:docPartGallery w:val="Page Numbers (Bottom of Page)"/>
        <w:docPartUnique/>
      </w:docPartObj>
    </w:sdtPr>
    <w:sdtEndPr/>
    <w:sdtContent>
      <w:sdt>
        <w:sdtPr>
          <w:id w:val="-524859298"/>
          <w:docPartObj>
            <w:docPartGallery w:val="Page Numbers (Top of Page)"/>
            <w:docPartUnique/>
          </w:docPartObj>
        </w:sdtPr>
        <w:sdtEndPr/>
        <w:sdtContent>
          <w:p w14:paraId="40FB43B1" w14:textId="422C9E6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7DD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7DD6">
              <w:rPr>
                <w:b/>
                <w:bCs/>
                <w:noProof/>
              </w:rPr>
              <w:t>2</w:t>
            </w:r>
            <w:r>
              <w:rPr>
                <w:b/>
                <w:bCs/>
                <w:sz w:val="24"/>
                <w:szCs w:val="24"/>
              </w:rPr>
              <w:fldChar w:fldCharType="end"/>
            </w:r>
          </w:p>
        </w:sdtContent>
      </w:sdt>
    </w:sdtContent>
  </w:sdt>
  <w:p w14:paraId="0260B92B" w14:textId="77777777" w:rsidR="002C5A32" w:rsidRPr="002C1DBE" w:rsidRDefault="002C5A32"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8704" w14:textId="77777777" w:rsidR="00D37EC6" w:rsidRDefault="00D37EC6">
      <w:r>
        <w:separator/>
      </w:r>
    </w:p>
  </w:footnote>
  <w:footnote w:type="continuationSeparator" w:id="0">
    <w:p w14:paraId="71365DB6" w14:textId="77777777" w:rsidR="00D37EC6" w:rsidRDefault="00D37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A6D8" w14:textId="7B3AD708" w:rsidR="002C5A32" w:rsidRDefault="00C54FF9">
    <w:pPr>
      <w:pStyle w:val="Header"/>
    </w:pPr>
    <w:r>
      <w:rPr>
        <w:noProof/>
      </w:rPr>
      <mc:AlternateContent>
        <mc:Choice Requires="wps">
          <w:drawing>
            <wp:anchor distT="0" distB="0" distL="114300" distR="114300" simplePos="0" relativeHeight="251656704" behindDoc="0" locked="0" layoutInCell="1" allowOverlap="1" wp14:anchorId="1D410F90" wp14:editId="63FED503">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76A31B15"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A52F8E0" w14:textId="6616CC80" w:rsidR="00C54FF9" w:rsidRPr="00BD15EB" w:rsidRDefault="00BD15EB" w:rsidP="00BD15EB">
                          <w:pPr>
                            <w:jc w:val="right"/>
                            <w:rPr>
                              <w:sz w:val="24"/>
                              <w:szCs w:val="24"/>
                            </w:rPr>
                          </w:pPr>
                          <w:r w:rsidRPr="00BD15EB">
                            <w:rPr>
                              <w:b/>
                              <w:sz w:val="24"/>
                              <w:szCs w:val="24"/>
                            </w:rPr>
                            <w:t xml:space="preserve">Fall </w:t>
                          </w:r>
                          <w:r w:rsidR="00AD2963">
                            <w:rPr>
                              <w:b/>
                              <w:sz w:val="24"/>
                              <w:szCs w:val="24"/>
                            </w:rPr>
                            <w:t>202</w:t>
                          </w:r>
                          <w:r w:rsidR="006D501D">
                            <w:rPr>
                              <w:b/>
                              <w:sz w:val="24"/>
                              <w:szCs w:val="24"/>
                            </w:rPr>
                            <w:t>4</w:t>
                          </w:r>
                          <w:r w:rsidRPr="00BD15EB">
                            <w:rPr>
                              <w:b/>
                              <w:sz w:val="24"/>
                              <w:szCs w:val="24"/>
                            </w:rPr>
                            <w:t xml:space="preserve"> – Summer </w:t>
                          </w:r>
                          <w:r w:rsidR="00AD2963">
                            <w:rPr>
                              <w:b/>
                              <w:sz w:val="24"/>
                              <w:szCs w:val="24"/>
                            </w:rPr>
                            <w:t>202</w:t>
                          </w:r>
                          <w:r w:rsidR="006D501D">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410F9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76A31B15"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A52F8E0" w14:textId="6616CC80" w:rsidR="00C54FF9" w:rsidRPr="00BD15EB" w:rsidRDefault="00BD15EB" w:rsidP="00BD15EB">
                    <w:pPr>
                      <w:jc w:val="right"/>
                      <w:rPr>
                        <w:sz w:val="24"/>
                        <w:szCs w:val="24"/>
                      </w:rPr>
                    </w:pPr>
                    <w:r w:rsidRPr="00BD15EB">
                      <w:rPr>
                        <w:b/>
                        <w:sz w:val="24"/>
                        <w:szCs w:val="24"/>
                      </w:rPr>
                      <w:t xml:space="preserve">Fall </w:t>
                    </w:r>
                    <w:r w:rsidR="00AD2963">
                      <w:rPr>
                        <w:b/>
                        <w:sz w:val="24"/>
                        <w:szCs w:val="24"/>
                      </w:rPr>
                      <w:t>202</w:t>
                    </w:r>
                    <w:r w:rsidR="006D501D">
                      <w:rPr>
                        <w:b/>
                        <w:sz w:val="24"/>
                        <w:szCs w:val="24"/>
                      </w:rPr>
                      <w:t>4</w:t>
                    </w:r>
                    <w:r w:rsidRPr="00BD15EB">
                      <w:rPr>
                        <w:b/>
                        <w:sz w:val="24"/>
                        <w:szCs w:val="24"/>
                      </w:rPr>
                      <w:t xml:space="preserve"> – Summer </w:t>
                    </w:r>
                    <w:r w:rsidR="00AD2963">
                      <w:rPr>
                        <w:b/>
                        <w:sz w:val="24"/>
                        <w:szCs w:val="24"/>
                      </w:rPr>
                      <w:t>202</w:t>
                    </w:r>
                    <w:r w:rsidR="006D501D">
                      <w:rPr>
                        <w:b/>
                        <w:sz w:val="24"/>
                        <w:szCs w:val="24"/>
                      </w:rPr>
                      <w:t>5</w:t>
                    </w:r>
                    <w:r w:rsidRPr="00BD15EB">
                      <w:rPr>
                        <w:b/>
                        <w:sz w:val="24"/>
                        <w:szCs w:val="24"/>
                      </w:rPr>
                      <w:t xml:space="preserve"> Entering Students</w:t>
                    </w:r>
                  </w:p>
                </w:txbxContent>
              </v:textbox>
            </v:shape>
          </w:pict>
        </mc:Fallback>
      </mc:AlternateContent>
    </w:r>
    <w:r w:rsidR="00577DD6">
      <w:rPr>
        <w:noProof/>
      </w:rPr>
      <w:drawing>
        <wp:inline distT="0" distB="0" distL="0" distR="0" wp14:anchorId="5712E526" wp14:editId="68074DA6">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10C8"/>
    <w:rsid w:val="0000483B"/>
    <w:rsid w:val="00011720"/>
    <w:rsid w:val="00016E3F"/>
    <w:rsid w:val="0002131B"/>
    <w:rsid w:val="00021DC3"/>
    <w:rsid w:val="00025668"/>
    <w:rsid w:val="000317F9"/>
    <w:rsid w:val="000326C3"/>
    <w:rsid w:val="00032858"/>
    <w:rsid w:val="00046571"/>
    <w:rsid w:val="00050F80"/>
    <w:rsid w:val="00063405"/>
    <w:rsid w:val="000634C2"/>
    <w:rsid w:val="00063F94"/>
    <w:rsid w:val="000712A7"/>
    <w:rsid w:val="000752F4"/>
    <w:rsid w:val="0009072A"/>
    <w:rsid w:val="00091859"/>
    <w:rsid w:val="000A1228"/>
    <w:rsid w:val="000A3CD3"/>
    <w:rsid w:val="000A4A72"/>
    <w:rsid w:val="000A61C9"/>
    <w:rsid w:val="000B173C"/>
    <w:rsid w:val="000C5700"/>
    <w:rsid w:val="000C726C"/>
    <w:rsid w:val="000D246A"/>
    <w:rsid w:val="000D558C"/>
    <w:rsid w:val="000E014C"/>
    <w:rsid w:val="000F1648"/>
    <w:rsid w:val="000F3C0F"/>
    <w:rsid w:val="000F3D7A"/>
    <w:rsid w:val="000F4EC8"/>
    <w:rsid w:val="000F635B"/>
    <w:rsid w:val="000F6871"/>
    <w:rsid w:val="00111A03"/>
    <w:rsid w:val="00114206"/>
    <w:rsid w:val="00120AC7"/>
    <w:rsid w:val="00122E26"/>
    <w:rsid w:val="001253F3"/>
    <w:rsid w:val="001263A9"/>
    <w:rsid w:val="0013033A"/>
    <w:rsid w:val="00131E18"/>
    <w:rsid w:val="00140AEC"/>
    <w:rsid w:val="00156B09"/>
    <w:rsid w:val="00161F47"/>
    <w:rsid w:val="001878F9"/>
    <w:rsid w:val="00193821"/>
    <w:rsid w:val="00193A0A"/>
    <w:rsid w:val="00195A43"/>
    <w:rsid w:val="001968D5"/>
    <w:rsid w:val="001A2099"/>
    <w:rsid w:val="001B1586"/>
    <w:rsid w:val="001C5225"/>
    <w:rsid w:val="001D4E37"/>
    <w:rsid w:val="001D54DF"/>
    <w:rsid w:val="001D6C13"/>
    <w:rsid w:val="001E2652"/>
    <w:rsid w:val="001E42D2"/>
    <w:rsid w:val="001F159C"/>
    <w:rsid w:val="001F4804"/>
    <w:rsid w:val="001F716D"/>
    <w:rsid w:val="00212FDA"/>
    <w:rsid w:val="00217A09"/>
    <w:rsid w:val="00230B9C"/>
    <w:rsid w:val="00232621"/>
    <w:rsid w:val="00236CCB"/>
    <w:rsid w:val="002431F8"/>
    <w:rsid w:val="0024412C"/>
    <w:rsid w:val="00254BA8"/>
    <w:rsid w:val="00254F4E"/>
    <w:rsid w:val="00257B4F"/>
    <w:rsid w:val="00273876"/>
    <w:rsid w:val="00276271"/>
    <w:rsid w:val="00277251"/>
    <w:rsid w:val="00292BF9"/>
    <w:rsid w:val="00296060"/>
    <w:rsid w:val="002A3028"/>
    <w:rsid w:val="002B2E58"/>
    <w:rsid w:val="002B6F7B"/>
    <w:rsid w:val="002C5A32"/>
    <w:rsid w:val="002D5FE1"/>
    <w:rsid w:val="002D63D3"/>
    <w:rsid w:val="002E3050"/>
    <w:rsid w:val="002E5F90"/>
    <w:rsid w:val="002F122E"/>
    <w:rsid w:val="002F28BC"/>
    <w:rsid w:val="0030297C"/>
    <w:rsid w:val="00313016"/>
    <w:rsid w:val="00321789"/>
    <w:rsid w:val="00330102"/>
    <w:rsid w:val="00330ACA"/>
    <w:rsid w:val="003326C2"/>
    <w:rsid w:val="00334BEA"/>
    <w:rsid w:val="00335F07"/>
    <w:rsid w:val="00336114"/>
    <w:rsid w:val="00353D81"/>
    <w:rsid w:val="003656A1"/>
    <w:rsid w:val="00374452"/>
    <w:rsid w:val="00374B3B"/>
    <w:rsid w:val="00390A48"/>
    <w:rsid w:val="003945B8"/>
    <w:rsid w:val="003A036F"/>
    <w:rsid w:val="003A1C59"/>
    <w:rsid w:val="003A573D"/>
    <w:rsid w:val="003A7384"/>
    <w:rsid w:val="003C2608"/>
    <w:rsid w:val="003C2749"/>
    <w:rsid w:val="003D2D5A"/>
    <w:rsid w:val="003D4A24"/>
    <w:rsid w:val="003E1A47"/>
    <w:rsid w:val="003F451F"/>
    <w:rsid w:val="003F512C"/>
    <w:rsid w:val="003F551F"/>
    <w:rsid w:val="003F6263"/>
    <w:rsid w:val="003F771F"/>
    <w:rsid w:val="00400C3C"/>
    <w:rsid w:val="004074B0"/>
    <w:rsid w:val="00410321"/>
    <w:rsid w:val="00414DCA"/>
    <w:rsid w:val="004151EA"/>
    <w:rsid w:val="00425501"/>
    <w:rsid w:val="00430165"/>
    <w:rsid w:val="00434791"/>
    <w:rsid w:val="00436889"/>
    <w:rsid w:val="00462AC0"/>
    <w:rsid w:val="00462F88"/>
    <w:rsid w:val="00467EF0"/>
    <w:rsid w:val="00474EB4"/>
    <w:rsid w:val="0048028D"/>
    <w:rsid w:val="00492972"/>
    <w:rsid w:val="004A0FE3"/>
    <w:rsid w:val="004B0CDA"/>
    <w:rsid w:val="004B6F58"/>
    <w:rsid w:val="004C4DD4"/>
    <w:rsid w:val="004C5024"/>
    <w:rsid w:val="004E66C1"/>
    <w:rsid w:val="004F2984"/>
    <w:rsid w:val="004F717C"/>
    <w:rsid w:val="00500888"/>
    <w:rsid w:val="0050317C"/>
    <w:rsid w:val="00510E3F"/>
    <w:rsid w:val="00513764"/>
    <w:rsid w:val="00517252"/>
    <w:rsid w:val="00517C66"/>
    <w:rsid w:val="00524098"/>
    <w:rsid w:val="00533981"/>
    <w:rsid w:val="00535FCE"/>
    <w:rsid w:val="00542C1C"/>
    <w:rsid w:val="005514F7"/>
    <w:rsid w:val="005630A5"/>
    <w:rsid w:val="00563BEE"/>
    <w:rsid w:val="00567A4A"/>
    <w:rsid w:val="00577DD6"/>
    <w:rsid w:val="005905FC"/>
    <w:rsid w:val="00597DAD"/>
    <w:rsid w:val="005B0B11"/>
    <w:rsid w:val="005B7AD4"/>
    <w:rsid w:val="005C6C1B"/>
    <w:rsid w:val="005D1D78"/>
    <w:rsid w:val="005E4150"/>
    <w:rsid w:val="005E5BB6"/>
    <w:rsid w:val="005F6F88"/>
    <w:rsid w:val="00613413"/>
    <w:rsid w:val="0062078E"/>
    <w:rsid w:val="0062168A"/>
    <w:rsid w:val="00621EA2"/>
    <w:rsid w:val="00624895"/>
    <w:rsid w:val="00626572"/>
    <w:rsid w:val="00637D1B"/>
    <w:rsid w:val="006566F5"/>
    <w:rsid w:val="00660905"/>
    <w:rsid w:val="006636D9"/>
    <w:rsid w:val="00664F0C"/>
    <w:rsid w:val="00666558"/>
    <w:rsid w:val="00671453"/>
    <w:rsid w:val="0068318B"/>
    <w:rsid w:val="00684E98"/>
    <w:rsid w:val="006903C7"/>
    <w:rsid w:val="006904F0"/>
    <w:rsid w:val="00690D18"/>
    <w:rsid w:val="00695465"/>
    <w:rsid w:val="006A6846"/>
    <w:rsid w:val="006A7031"/>
    <w:rsid w:val="006B2FB7"/>
    <w:rsid w:val="006C22EF"/>
    <w:rsid w:val="006C55CE"/>
    <w:rsid w:val="006C681E"/>
    <w:rsid w:val="006D501D"/>
    <w:rsid w:val="006E071D"/>
    <w:rsid w:val="006E0D3D"/>
    <w:rsid w:val="006E198F"/>
    <w:rsid w:val="006E25A8"/>
    <w:rsid w:val="006F6F8F"/>
    <w:rsid w:val="007025C8"/>
    <w:rsid w:val="00707051"/>
    <w:rsid w:val="007209D3"/>
    <w:rsid w:val="00726287"/>
    <w:rsid w:val="00731AF9"/>
    <w:rsid w:val="00733962"/>
    <w:rsid w:val="00734A6B"/>
    <w:rsid w:val="00736E31"/>
    <w:rsid w:val="00744957"/>
    <w:rsid w:val="00746E6E"/>
    <w:rsid w:val="0076071E"/>
    <w:rsid w:val="007607D7"/>
    <w:rsid w:val="00774554"/>
    <w:rsid w:val="007748CE"/>
    <w:rsid w:val="00781770"/>
    <w:rsid w:val="00787599"/>
    <w:rsid w:val="00787DF2"/>
    <w:rsid w:val="00792194"/>
    <w:rsid w:val="00793A0F"/>
    <w:rsid w:val="00793B80"/>
    <w:rsid w:val="007A4AE0"/>
    <w:rsid w:val="007B11D3"/>
    <w:rsid w:val="007B1C4A"/>
    <w:rsid w:val="007C18AD"/>
    <w:rsid w:val="007D08ED"/>
    <w:rsid w:val="007D7572"/>
    <w:rsid w:val="007E318C"/>
    <w:rsid w:val="007E4FB0"/>
    <w:rsid w:val="007F21DE"/>
    <w:rsid w:val="007F5624"/>
    <w:rsid w:val="007F6B91"/>
    <w:rsid w:val="007F6C51"/>
    <w:rsid w:val="00801099"/>
    <w:rsid w:val="00813CB6"/>
    <w:rsid w:val="0082427A"/>
    <w:rsid w:val="00843599"/>
    <w:rsid w:val="00850068"/>
    <w:rsid w:val="00857987"/>
    <w:rsid w:val="00867093"/>
    <w:rsid w:val="008760C7"/>
    <w:rsid w:val="008803AF"/>
    <w:rsid w:val="008820AC"/>
    <w:rsid w:val="00891ABB"/>
    <w:rsid w:val="00893703"/>
    <w:rsid w:val="00893971"/>
    <w:rsid w:val="00897AA7"/>
    <w:rsid w:val="008A05AE"/>
    <w:rsid w:val="008A1F57"/>
    <w:rsid w:val="008B259D"/>
    <w:rsid w:val="008B3CFC"/>
    <w:rsid w:val="008C1FA0"/>
    <w:rsid w:val="008C5E3D"/>
    <w:rsid w:val="008C6B8C"/>
    <w:rsid w:val="008D4CED"/>
    <w:rsid w:val="008D7821"/>
    <w:rsid w:val="008E03EE"/>
    <w:rsid w:val="008E3B38"/>
    <w:rsid w:val="008E3C7B"/>
    <w:rsid w:val="008F1A72"/>
    <w:rsid w:val="008F314D"/>
    <w:rsid w:val="008F33A7"/>
    <w:rsid w:val="008F6A90"/>
    <w:rsid w:val="008F78E8"/>
    <w:rsid w:val="00900797"/>
    <w:rsid w:val="00906BFF"/>
    <w:rsid w:val="009123CA"/>
    <w:rsid w:val="009149C7"/>
    <w:rsid w:val="00917967"/>
    <w:rsid w:val="00923A1A"/>
    <w:rsid w:val="009257DD"/>
    <w:rsid w:val="00926E39"/>
    <w:rsid w:val="00930A6B"/>
    <w:rsid w:val="00930B0D"/>
    <w:rsid w:val="00940DD0"/>
    <w:rsid w:val="0095072C"/>
    <w:rsid w:val="009537AD"/>
    <w:rsid w:val="009574AE"/>
    <w:rsid w:val="00963E73"/>
    <w:rsid w:val="00975B3B"/>
    <w:rsid w:val="009911F1"/>
    <w:rsid w:val="009A521F"/>
    <w:rsid w:val="009C663D"/>
    <w:rsid w:val="009D33FF"/>
    <w:rsid w:val="009D5AB5"/>
    <w:rsid w:val="009D6EE0"/>
    <w:rsid w:val="009D753E"/>
    <w:rsid w:val="009E1644"/>
    <w:rsid w:val="009E2F62"/>
    <w:rsid w:val="009E30A2"/>
    <w:rsid w:val="009F05BE"/>
    <w:rsid w:val="009F3EF4"/>
    <w:rsid w:val="00A00880"/>
    <w:rsid w:val="00A0145B"/>
    <w:rsid w:val="00A0773E"/>
    <w:rsid w:val="00A11180"/>
    <w:rsid w:val="00A125CD"/>
    <w:rsid w:val="00A1359C"/>
    <w:rsid w:val="00A17E2C"/>
    <w:rsid w:val="00A3151A"/>
    <w:rsid w:val="00A32DAC"/>
    <w:rsid w:val="00A35B94"/>
    <w:rsid w:val="00A448EF"/>
    <w:rsid w:val="00A51E86"/>
    <w:rsid w:val="00A5379C"/>
    <w:rsid w:val="00A53AF4"/>
    <w:rsid w:val="00A6414C"/>
    <w:rsid w:val="00A64232"/>
    <w:rsid w:val="00A70868"/>
    <w:rsid w:val="00A76F40"/>
    <w:rsid w:val="00A82A9F"/>
    <w:rsid w:val="00A84EDE"/>
    <w:rsid w:val="00A8676F"/>
    <w:rsid w:val="00A8697B"/>
    <w:rsid w:val="00A87C69"/>
    <w:rsid w:val="00A92C82"/>
    <w:rsid w:val="00A931DC"/>
    <w:rsid w:val="00A93617"/>
    <w:rsid w:val="00A9700E"/>
    <w:rsid w:val="00AA02B7"/>
    <w:rsid w:val="00AA471C"/>
    <w:rsid w:val="00AB125E"/>
    <w:rsid w:val="00AB47E9"/>
    <w:rsid w:val="00AB643D"/>
    <w:rsid w:val="00AC039C"/>
    <w:rsid w:val="00AC0651"/>
    <w:rsid w:val="00AC0B61"/>
    <w:rsid w:val="00AC23FD"/>
    <w:rsid w:val="00AD0B4E"/>
    <w:rsid w:val="00AD2963"/>
    <w:rsid w:val="00AE7DA3"/>
    <w:rsid w:val="00AF646D"/>
    <w:rsid w:val="00AF7923"/>
    <w:rsid w:val="00B224DF"/>
    <w:rsid w:val="00B3759B"/>
    <w:rsid w:val="00B424A7"/>
    <w:rsid w:val="00B45C5A"/>
    <w:rsid w:val="00B45D92"/>
    <w:rsid w:val="00B534D1"/>
    <w:rsid w:val="00B606EC"/>
    <w:rsid w:val="00B607D9"/>
    <w:rsid w:val="00B61E13"/>
    <w:rsid w:val="00B648F4"/>
    <w:rsid w:val="00B66884"/>
    <w:rsid w:val="00B7461F"/>
    <w:rsid w:val="00B76A7E"/>
    <w:rsid w:val="00BA1DA9"/>
    <w:rsid w:val="00BB59A8"/>
    <w:rsid w:val="00BC55BB"/>
    <w:rsid w:val="00BC7497"/>
    <w:rsid w:val="00BD15EB"/>
    <w:rsid w:val="00BF096D"/>
    <w:rsid w:val="00BF5594"/>
    <w:rsid w:val="00C00613"/>
    <w:rsid w:val="00C01C39"/>
    <w:rsid w:val="00C138ED"/>
    <w:rsid w:val="00C27679"/>
    <w:rsid w:val="00C3170A"/>
    <w:rsid w:val="00C3257C"/>
    <w:rsid w:val="00C429F7"/>
    <w:rsid w:val="00C43EF0"/>
    <w:rsid w:val="00C52F8D"/>
    <w:rsid w:val="00C54FF9"/>
    <w:rsid w:val="00C60D36"/>
    <w:rsid w:val="00C62829"/>
    <w:rsid w:val="00C65AF5"/>
    <w:rsid w:val="00C7629A"/>
    <w:rsid w:val="00C81F3C"/>
    <w:rsid w:val="00C82103"/>
    <w:rsid w:val="00C9379E"/>
    <w:rsid w:val="00C93C17"/>
    <w:rsid w:val="00C94BC7"/>
    <w:rsid w:val="00C96F92"/>
    <w:rsid w:val="00CB1B2B"/>
    <w:rsid w:val="00CB4E0C"/>
    <w:rsid w:val="00CC7C42"/>
    <w:rsid w:val="00CD22F1"/>
    <w:rsid w:val="00CD326F"/>
    <w:rsid w:val="00CD59FF"/>
    <w:rsid w:val="00CD6238"/>
    <w:rsid w:val="00CE0A6F"/>
    <w:rsid w:val="00CE424A"/>
    <w:rsid w:val="00D01589"/>
    <w:rsid w:val="00D04E6D"/>
    <w:rsid w:val="00D07B87"/>
    <w:rsid w:val="00D15305"/>
    <w:rsid w:val="00D16D9F"/>
    <w:rsid w:val="00D17F6F"/>
    <w:rsid w:val="00D3015E"/>
    <w:rsid w:val="00D31895"/>
    <w:rsid w:val="00D37EC6"/>
    <w:rsid w:val="00D40565"/>
    <w:rsid w:val="00D46B69"/>
    <w:rsid w:val="00D60CF6"/>
    <w:rsid w:val="00D828ED"/>
    <w:rsid w:val="00D93E21"/>
    <w:rsid w:val="00D9696A"/>
    <w:rsid w:val="00DA0D2E"/>
    <w:rsid w:val="00DA58A4"/>
    <w:rsid w:val="00DB3D70"/>
    <w:rsid w:val="00DC2553"/>
    <w:rsid w:val="00DC7776"/>
    <w:rsid w:val="00DD75DF"/>
    <w:rsid w:val="00DE50C2"/>
    <w:rsid w:val="00DE7B77"/>
    <w:rsid w:val="00DF4FEB"/>
    <w:rsid w:val="00DF7D75"/>
    <w:rsid w:val="00E03454"/>
    <w:rsid w:val="00E04D59"/>
    <w:rsid w:val="00E07327"/>
    <w:rsid w:val="00E10062"/>
    <w:rsid w:val="00E12B5F"/>
    <w:rsid w:val="00E14556"/>
    <w:rsid w:val="00E20AC1"/>
    <w:rsid w:val="00E2382C"/>
    <w:rsid w:val="00E24525"/>
    <w:rsid w:val="00E3510C"/>
    <w:rsid w:val="00E561AE"/>
    <w:rsid w:val="00E715C6"/>
    <w:rsid w:val="00E73BFF"/>
    <w:rsid w:val="00E749A2"/>
    <w:rsid w:val="00E76928"/>
    <w:rsid w:val="00E77667"/>
    <w:rsid w:val="00E843AF"/>
    <w:rsid w:val="00E877A6"/>
    <w:rsid w:val="00E9285B"/>
    <w:rsid w:val="00EA333B"/>
    <w:rsid w:val="00EA7F4D"/>
    <w:rsid w:val="00EB0649"/>
    <w:rsid w:val="00EB5353"/>
    <w:rsid w:val="00EB6B14"/>
    <w:rsid w:val="00EB77F8"/>
    <w:rsid w:val="00EB7D74"/>
    <w:rsid w:val="00EC5CE4"/>
    <w:rsid w:val="00EE1784"/>
    <w:rsid w:val="00EE3612"/>
    <w:rsid w:val="00EF173E"/>
    <w:rsid w:val="00EF57B3"/>
    <w:rsid w:val="00F005CA"/>
    <w:rsid w:val="00F050EF"/>
    <w:rsid w:val="00F23E3B"/>
    <w:rsid w:val="00F25B65"/>
    <w:rsid w:val="00F27DD6"/>
    <w:rsid w:val="00F3008C"/>
    <w:rsid w:val="00F31C2A"/>
    <w:rsid w:val="00F360E8"/>
    <w:rsid w:val="00F43FAC"/>
    <w:rsid w:val="00F5485B"/>
    <w:rsid w:val="00F72386"/>
    <w:rsid w:val="00F77F83"/>
    <w:rsid w:val="00F866D6"/>
    <w:rsid w:val="00F91B38"/>
    <w:rsid w:val="00F923A6"/>
    <w:rsid w:val="00FA0948"/>
    <w:rsid w:val="00FB12AF"/>
    <w:rsid w:val="00FB1C54"/>
    <w:rsid w:val="00FC12BE"/>
    <w:rsid w:val="00FC5959"/>
    <w:rsid w:val="00FC600D"/>
    <w:rsid w:val="00FD0421"/>
    <w:rsid w:val="00FD1235"/>
    <w:rsid w:val="00FE0075"/>
    <w:rsid w:val="00FE4303"/>
    <w:rsid w:val="00FE5507"/>
    <w:rsid w:val="00FE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E35D39"/>
  <w15:chartTrackingRefBased/>
  <w15:docId w15:val="{A4640565-F1E5-41E8-9673-73028E33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D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EB7D74"/>
    <w:rPr>
      <w:rFonts w:eastAsiaTheme="minorHAnsi" w:cstheme="minorBidi"/>
      <w:szCs w:val="21"/>
    </w:rPr>
  </w:style>
  <w:style w:type="character" w:customStyle="1" w:styleId="PlainTextChar">
    <w:name w:val="Plain Text Char"/>
    <w:basedOn w:val="DefaultParagraphFont"/>
    <w:link w:val="PlainText"/>
    <w:uiPriority w:val="99"/>
    <w:rsid w:val="00EB7D74"/>
    <w:rPr>
      <w:rFonts w:ascii="Calibri" w:hAnsi="Calibri"/>
      <w:szCs w:val="21"/>
    </w:rPr>
  </w:style>
  <w:style w:type="character" w:styleId="CommentReference">
    <w:name w:val="annotation reference"/>
    <w:basedOn w:val="DefaultParagraphFont"/>
    <w:uiPriority w:val="99"/>
    <w:semiHidden/>
    <w:unhideWhenUsed/>
    <w:rsid w:val="00D93E21"/>
    <w:rPr>
      <w:sz w:val="16"/>
      <w:szCs w:val="16"/>
    </w:rPr>
  </w:style>
  <w:style w:type="paragraph" w:styleId="CommentText">
    <w:name w:val="annotation text"/>
    <w:basedOn w:val="Normal"/>
    <w:link w:val="CommentTextChar"/>
    <w:uiPriority w:val="99"/>
    <w:semiHidden/>
    <w:unhideWhenUsed/>
    <w:rsid w:val="00D93E21"/>
    <w:rPr>
      <w:sz w:val="20"/>
      <w:szCs w:val="20"/>
    </w:rPr>
  </w:style>
  <w:style w:type="character" w:customStyle="1" w:styleId="CommentTextChar">
    <w:name w:val="Comment Text Char"/>
    <w:basedOn w:val="DefaultParagraphFont"/>
    <w:link w:val="CommentText"/>
    <w:uiPriority w:val="99"/>
    <w:semiHidden/>
    <w:rsid w:val="00D93E2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3E21"/>
    <w:rPr>
      <w:b/>
      <w:bCs/>
    </w:rPr>
  </w:style>
  <w:style w:type="character" w:customStyle="1" w:styleId="CommentSubjectChar">
    <w:name w:val="Comment Subject Char"/>
    <w:basedOn w:val="CommentTextChar"/>
    <w:link w:val="CommentSubject"/>
    <w:uiPriority w:val="99"/>
    <w:semiHidden/>
    <w:rsid w:val="00D93E21"/>
    <w:rPr>
      <w:rFonts w:ascii="Calibri" w:eastAsia="Calibri" w:hAnsi="Calibri" w:cs="Times New Roman"/>
      <w:b/>
      <w:bCs/>
      <w:sz w:val="20"/>
      <w:szCs w:val="20"/>
    </w:rPr>
  </w:style>
  <w:style w:type="paragraph" w:styleId="Revision">
    <w:name w:val="Revision"/>
    <w:hidden/>
    <w:uiPriority w:val="99"/>
    <w:semiHidden/>
    <w:rsid w:val="0066090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670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47875-D03F-42BB-B04C-F20FED04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2019-07-24T21:18:00Z</cp:lastPrinted>
  <dcterms:created xsi:type="dcterms:W3CDTF">2024-06-28T16:09:00Z</dcterms:created>
  <dcterms:modified xsi:type="dcterms:W3CDTF">2024-06-28T16:09:00Z</dcterms:modified>
</cp:coreProperties>
</file>